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01A0F" w14:textId="672CC54D" w:rsidR="00AD0560" w:rsidRDefault="00AD0560" w:rsidP="00AD0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</w:t>
      </w:r>
      <w:r w:rsidR="00863F5A">
        <w:rPr>
          <w:b/>
          <w:i/>
          <w:noProof/>
          <w:sz w:val="28"/>
        </w:rPr>
        <w:t>1</w:t>
      </w:r>
      <w:r w:rsidR="007E5675">
        <w:rPr>
          <w:b/>
          <w:i/>
          <w:noProof/>
          <w:sz w:val="28"/>
        </w:rPr>
        <w:t>3239</w:t>
      </w:r>
    </w:p>
    <w:p w14:paraId="5BD62FD7" w14:textId="77777777" w:rsidR="00654EE5" w:rsidRPr="004B57AB" w:rsidRDefault="00654EE5" w:rsidP="00654EE5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964F4F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EA2FBC" w:rsidRPr="00EA2FBC">
        <w:rPr>
          <w:rFonts w:hint="eastAsia"/>
        </w:rPr>
        <w:t>Simulation</w:t>
      </w:r>
      <w:r w:rsidR="00EA2FBC" w:rsidRPr="00EA2FBC">
        <w:t xml:space="preserve"> </w:t>
      </w:r>
      <w:r w:rsidR="00EA2FBC" w:rsidRPr="00EA2FBC">
        <w:rPr>
          <w:rFonts w:hint="eastAsia"/>
        </w:rPr>
        <w:t>assumptions</w:t>
      </w:r>
      <w:r w:rsidR="00EA2FBC" w:rsidRPr="00EA2FBC">
        <w:t xml:space="preserve"> for NTN FR2 co-existence study</w:t>
      </w:r>
    </w:p>
    <w:p w14:paraId="27189950" w14:textId="3FEE0771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B071DC">
        <w:t>8.26.2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04627884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remaining open issues related to </w:t>
      </w:r>
      <w:r w:rsidR="007624D6" w:rsidRPr="00324640">
        <w:t xml:space="preserve">the </w:t>
      </w:r>
      <w:r w:rsidR="00E50735">
        <w:t xml:space="preserve">coexistence </w:t>
      </w:r>
      <w:r w:rsidRPr="00324640">
        <w:rPr>
          <w:rFonts w:hint="eastAsia"/>
        </w:rPr>
        <w:t xml:space="preserve">simulation assumptions </w:t>
      </w:r>
      <w:r w:rsidR="008D6CF4" w:rsidRPr="00324640">
        <w:t xml:space="preserve">for the NTN enhancements </w:t>
      </w:r>
      <w:r w:rsidR="005E05EC" w:rsidRPr="00324640">
        <w:t>in the scope of 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4E64E8">
        <w:t>[1]</w:t>
      </w:r>
      <w:r w:rsidR="005E05EC" w:rsidRPr="00324640">
        <w:fldChar w:fldCharType="end"/>
      </w:r>
      <w:r w:rsidR="005E05EC" w:rsidRPr="00324640">
        <w:t>)</w:t>
      </w:r>
      <w:r w:rsidR="00D073C2">
        <w:t xml:space="preserve">, </w:t>
      </w:r>
      <w:r w:rsidR="009A34AF">
        <w:t>going through the remaining open issues listed</w:t>
      </w:r>
      <w:r w:rsidR="00683FB9">
        <w:t xml:space="preserve"> </w:t>
      </w:r>
      <w:r w:rsidR="009A34AF">
        <w:t>i</w:t>
      </w:r>
      <w:r w:rsidR="00683FB9">
        <w:t xml:space="preserve">n the Way Forward </w:t>
      </w:r>
      <w:r w:rsidR="0083261C">
        <w:fldChar w:fldCharType="begin"/>
      </w:r>
      <w:r w:rsidR="0083261C">
        <w:instrText xml:space="preserve"> REF _Ref125650918 \r \h </w:instrText>
      </w:r>
      <w:r w:rsidR="0083261C">
        <w:fldChar w:fldCharType="separate"/>
      </w:r>
      <w:r w:rsidR="004E64E8">
        <w:t>[2]</w:t>
      </w:r>
      <w:r w:rsidR="0083261C">
        <w:fldChar w:fldCharType="end"/>
      </w:r>
      <w:r w:rsidR="0083261C">
        <w:t xml:space="preserve"> </w:t>
      </w:r>
      <w:r w:rsidR="00683FB9">
        <w:t>agreed in last RAN4#10</w:t>
      </w:r>
      <w:r w:rsidR="00A60528">
        <w:t>7</w:t>
      </w:r>
      <w:r w:rsidR="00683FB9">
        <w:t xml:space="preserve"> meeting</w:t>
      </w:r>
      <w:r w:rsidR="00A60528">
        <w:t>, and coming back on some unclarities in the simulation assumptions (</w:t>
      </w:r>
      <w:r w:rsidR="00F04907">
        <w:fldChar w:fldCharType="begin"/>
      </w:r>
      <w:r w:rsidR="00F04907">
        <w:instrText xml:space="preserve"> REF _Ref142061004 \r \h </w:instrText>
      </w:r>
      <w:r w:rsidR="00F04907">
        <w:fldChar w:fldCharType="separate"/>
      </w:r>
      <w:r w:rsidR="00F04907">
        <w:t>[3]</w:t>
      </w:r>
      <w:r w:rsidR="00F04907">
        <w:fldChar w:fldCharType="end"/>
      </w:r>
      <w:r w:rsidR="00A60528">
        <w:t>).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6ABFCA32" w:rsidR="00B35BE1" w:rsidRDefault="00C90EB8" w:rsidP="00B35BE1">
      <w:pPr>
        <w:pStyle w:val="Heading2"/>
      </w:pPr>
      <w:r>
        <w:t xml:space="preserve">Remaining open issues </w:t>
      </w:r>
    </w:p>
    <w:p w14:paraId="09C23D35" w14:textId="3F4C9A21" w:rsidR="002F3176" w:rsidRDefault="00452C10" w:rsidP="002F3176">
      <w:pPr>
        <w:pStyle w:val="Heading3"/>
      </w:pPr>
      <w:r>
        <w:t>FRF and channel bandwidth</w:t>
      </w:r>
    </w:p>
    <w:p w14:paraId="0FFE6272" w14:textId="77777777" w:rsidR="00C43C35" w:rsidRDefault="008D6AA2" w:rsidP="00452C10">
      <w:pPr>
        <w:rPr>
          <w:lang w:val="sv-SE"/>
        </w:rPr>
      </w:pPr>
      <w:r>
        <w:rPr>
          <w:lang w:val="sv-SE"/>
        </w:rPr>
        <w:t>In last RAN4#107 meeting, it was agreed (</w:t>
      </w:r>
      <w:r>
        <w:fldChar w:fldCharType="begin"/>
      </w:r>
      <w:r>
        <w:instrText xml:space="preserve"> REF _Ref125650918 \r \h </w:instrText>
      </w:r>
      <w:r>
        <w:fldChar w:fldCharType="separate"/>
      </w:r>
      <w:r>
        <w:t>[2]</w:t>
      </w:r>
      <w:r>
        <w:fldChar w:fldCharType="end"/>
      </w:r>
      <w:r>
        <w:rPr>
          <w:lang w:val="sv-SE"/>
        </w:rPr>
        <w:t xml:space="preserve">) </w:t>
      </w:r>
      <w:r w:rsidR="006749B5">
        <w:rPr>
          <w:lang w:val="sv-SE"/>
        </w:rPr>
        <w:t xml:space="preserve">to consider FRF=2 with two polarizations for the </w:t>
      </w:r>
      <w:r w:rsidR="004A620A">
        <w:rPr>
          <w:lang w:val="sv-SE"/>
        </w:rPr>
        <w:t xml:space="preserve">NTN simulation assumptions. </w:t>
      </w:r>
    </w:p>
    <w:p w14:paraId="234970DA" w14:textId="6283D5FE" w:rsidR="006E2887" w:rsidRDefault="00C43C35" w:rsidP="00452C10">
      <w:pPr>
        <w:rPr>
          <w:lang w:val="sv-SE"/>
        </w:rPr>
      </w:pPr>
      <w:r>
        <w:rPr>
          <w:lang w:val="sv-SE"/>
        </w:rPr>
        <w:t>F</w:t>
      </w:r>
      <w:r w:rsidR="008146B0">
        <w:rPr>
          <w:lang w:val="sv-SE"/>
        </w:rPr>
        <w:t xml:space="preserve">rom the previous agreements, the </w:t>
      </w:r>
      <w:r w:rsidR="006E2887">
        <w:rPr>
          <w:lang w:val="sv-SE"/>
        </w:rPr>
        <w:t xml:space="preserve">TN and </w:t>
      </w:r>
      <w:r w:rsidR="008146B0">
        <w:rPr>
          <w:lang w:val="sv-SE"/>
        </w:rPr>
        <w:t>NTN channel BW should be 200 MHz</w:t>
      </w:r>
      <w:r>
        <w:rPr>
          <w:lang w:val="sv-SE"/>
        </w:rPr>
        <w:t xml:space="preserve">. </w:t>
      </w:r>
      <w:r w:rsidR="006E2887">
        <w:rPr>
          <w:lang w:val="sv-SE"/>
        </w:rPr>
        <w:t xml:space="preserve">Using the same channel bandwidht for both NTN and TN will </w:t>
      </w:r>
      <w:r w:rsidR="009473A2">
        <w:rPr>
          <w:lang w:val="sv-SE"/>
        </w:rPr>
        <w:t>simplify</w:t>
      </w:r>
      <w:r w:rsidR="006E2887">
        <w:rPr>
          <w:lang w:val="sv-SE"/>
        </w:rPr>
        <w:t xml:space="preserve"> </w:t>
      </w:r>
      <w:r w:rsidR="009473A2">
        <w:rPr>
          <w:lang w:val="sv-SE"/>
        </w:rPr>
        <w:t>the simulation work, not having to scale ACIR accordingly.</w:t>
      </w:r>
    </w:p>
    <w:p w14:paraId="05D83FB4" w14:textId="6C674404" w:rsidR="008D6AA2" w:rsidRDefault="009473A2" w:rsidP="00452C10">
      <w:pPr>
        <w:rPr>
          <w:lang w:val="sv-SE"/>
        </w:rPr>
      </w:pPr>
      <w:r>
        <w:rPr>
          <w:lang w:val="sv-SE"/>
        </w:rPr>
        <w:t>However, t</w:t>
      </w:r>
      <w:r w:rsidR="00C43C35">
        <w:rPr>
          <w:lang w:val="sv-SE"/>
        </w:rPr>
        <w:t>o our u</w:t>
      </w:r>
      <w:r w:rsidR="00107178">
        <w:rPr>
          <w:lang w:val="sv-SE"/>
        </w:rPr>
        <w:t>n</w:t>
      </w:r>
      <w:r w:rsidR="00C43C35">
        <w:rPr>
          <w:lang w:val="sv-SE"/>
        </w:rPr>
        <w:t xml:space="preserve">derstanding, with a FRF=2, </w:t>
      </w:r>
      <w:r w:rsidR="00107178">
        <w:rPr>
          <w:lang w:val="sv-SE"/>
        </w:rPr>
        <w:t>each NTN beam</w:t>
      </w:r>
      <w:r w:rsidR="005B59F5">
        <w:rPr>
          <w:lang w:val="sv-SE"/>
        </w:rPr>
        <w:t xml:space="preserve"> will</w:t>
      </w:r>
      <w:r w:rsidR="00107178">
        <w:rPr>
          <w:lang w:val="sv-SE"/>
        </w:rPr>
        <w:t xml:space="preserve"> </w:t>
      </w:r>
      <w:r w:rsidR="005B59F5">
        <w:rPr>
          <w:lang w:val="sv-SE"/>
        </w:rPr>
        <w:t xml:space="preserve">only operate 100 MHz channel bandwidth. </w:t>
      </w:r>
    </w:p>
    <w:p w14:paraId="61454472" w14:textId="02BDC6F5" w:rsidR="000A606F" w:rsidRDefault="000A606F" w:rsidP="00452C10">
      <w:pPr>
        <w:rPr>
          <w:lang w:val="sv-SE"/>
        </w:rPr>
      </w:pPr>
      <w:r>
        <w:rPr>
          <w:lang w:val="sv-SE"/>
        </w:rPr>
        <w:t xml:space="preserve">To avoid this, we would make the following proposal: </w:t>
      </w:r>
    </w:p>
    <w:p w14:paraId="4C5C6B1C" w14:textId="43E0B8D4" w:rsidR="000A606F" w:rsidRPr="00F2787E" w:rsidRDefault="000A606F" w:rsidP="00452C10">
      <w:pPr>
        <w:rPr>
          <w:b/>
          <w:bCs/>
          <w:lang w:val="sv-SE"/>
        </w:rPr>
      </w:pPr>
      <w:r w:rsidRPr="00F2787E">
        <w:rPr>
          <w:b/>
          <w:bCs/>
          <w:lang w:val="sv-SE"/>
        </w:rPr>
        <w:t xml:space="preserve">Proposal1: The NTN </w:t>
      </w:r>
      <w:r w:rsidR="00980EFB">
        <w:rPr>
          <w:b/>
          <w:bCs/>
          <w:lang w:val="sv-SE"/>
        </w:rPr>
        <w:t xml:space="preserve">system </w:t>
      </w:r>
      <w:r w:rsidRPr="00F2787E">
        <w:rPr>
          <w:b/>
          <w:bCs/>
          <w:lang w:val="sv-SE"/>
        </w:rPr>
        <w:t xml:space="preserve">channel bandwith </w:t>
      </w:r>
      <w:r w:rsidR="0021283D" w:rsidRPr="00F2787E">
        <w:rPr>
          <w:b/>
          <w:bCs/>
          <w:lang w:val="sv-SE"/>
        </w:rPr>
        <w:t xml:space="preserve">should be 400 MHz, meaning each NTN beam will operate 200 MHz channel bandwidth signal </w:t>
      </w:r>
      <w:r w:rsidR="00F2787E" w:rsidRPr="00F2787E">
        <w:rPr>
          <w:b/>
          <w:bCs/>
          <w:lang w:val="sv-SE"/>
        </w:rPr>
        <w:t>for FRF=2.</w:t>
      </w:r>
    </w:p>
    <w:p w14:paraId="7657AD93" w14:textId="45436E94" w:rsidR="00A07F67" w:rsidRDefault="00C44992" w:rsidP="00A07F67">
      <w:pPr>
        <w:pStyle w:val="Heading2"/>
      </w:pPr>
      <w:r>
        <w:t xml:space="preserve">Number of </w:t>
      </w:r>
      <w:r w:rsidR="00A07F67">
        <w:t>RBs per NTN U</w:t>
      </w:r>
      <w:r>
        <w:t>e</w:t>
      </w:r>
      <w:r w:rsidR="00A07F67">
        <w:t>s</w:t>
      </w:r>
      <w:r>
        <w:t xml:space="preserve"> in UL</w:t>
      </w:r>
    </w:p>
    <w:p w14:paraId="62240FE1" w14:textId="2687A505" w:rsidR="00A07F67" w:rsidRDefault="006900A2" w:rsidP="00452C10">
      <w:pPr>
        <w:rPr>
          <w:lang w:val="sv-SE"/>
        </w:rPr>
      </w:pPr>
      <w:r>
        <w:rPr>
          <w:lang w:val="sv-SE"/>
        </w:rPr>
        <w:t>According to the simulation assumptions  document (</w:t>
      </w:r>
      <w:r>
        <w:fldChar w:fldCharType="begin"/>
      </w:r>
      <w:r>
        <w:instrText xml:space="preserve"> REF _Ref142061004 \r \h </w:instrText>
      </w:r>
      <w:r>
        <w:fldChar w:fldCharType="separate"/>
      </w:r>
      <w:r>
        <w:t>[3]</w:t>
      </w:r>
      <w:r>
        <w:fldChar w:fldCharType="end"/>
      </w:r>
      <w:r>
        <w:rPr>
          <w:lang w:val="sv-SE"/>
        </w:rPr>
        <w:t xml:space="preserve">), </w:t>
      </w:r>
      <w:r w:rsidR="00894799">
        <w:rPr>
          <w:lang w:val="sv-SE"/>
        </w:rPr>
        <w:t>only 2 RBs shoul</w:t>
      </w:r>
      <w:r w:rsidR="00CB18AA">
        <w:rPr>
          <w:lang w:val="sv-SE"/>
        </w:rPr>
        <w:t>d</w:t>
      </w:r>
      <w:r w:rsidR="00894799">
        <w:rPr>
          <w:lang w:val="sv-SE"/>
        </w:rPr>
        <w:t xml:space="preserve"> be </w:t>
      </w:r>
      <w:r>
        <w:rPr>
          <w:lang w:val="sv-SE"/>
        </w:rPr>
        <w:t xml:space="preserve">scheduled </w:t>
      </w:r>
      <w:r w:rsidR="00894799">
        <w:rPr>
          <w:lang w:val="sv-SE"/>
        </w:rPr>
        <w:t xml:space="preserve">per </w:t>
      </w:r>
      <w:r>
        <w:rPr>
          <w:lang w:val="sv-SE"/>
        </w:rPr>
        <w:t>UE in UL</w:t>
      </w:r>
      <w:r w:rsidR="00894799">
        <w:rPr>
          <w:lang w:val="sv-SE"/>
        </w:rPr>
        <w:t xml:space="preserve">: </w:t>
      </w:r>
    </w:p>
    <w:p w14:paraId="70D0CF43" w14:textId="591E32F3" w:rsidR="006900A2" w:rsidRDefault="00362B6B" w:rsidP="00452C10">
      <w:pPr>
        <w:rPr>
          <w:lang w:val="sv-SE"/>
        </w:rPr>
      </w:pPr>
      <w:r w:rsidRPr="00362B6B">
        <w:rPr>
          <w:noProof/>
          <w:lang w:val="sv-SE"/>
        </w:rPr>
        <w:drawing>
          <wp:inline distT="0" distB="0" distL="0" distR="0" wp14:anchorId="76956C51" wp14:editId="7D0DEF69">
            <wp:extent cx="6122035" cy="904240"/>
            <wp:effectExtent l="152400" t="152400" r="354965" b="3530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042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2E41F1" w14:textId="54F04466" w:rsidR="0046169A" w:rsidRDefault="00302B16" w:rsidP="00452C10">
      <w:pPr>
        <w:rPr>
          <w:lang w:val="sv-SE"/>
        </w:rPr>
      </w:pPr>
      <w:r>
        <w:rPr>
          <w:lang w:val="sv-SE"/>
        </w:rPr>
        <w:lastRenderedPageBreak/>
        <w:t>This would be realistic for FR1</w:t>
      </w:r>
      <w:r w:rsidR="00A604BC">
        <w:rPr>
          <w:lang w:val="sv-SE"/>
        </w:rPr>
        <w:t xml:space="preserve"> consdiering the link budget for this frequency range</w:t>
      </w:r>
      <w:r>
        <w:rPr>
          <w:lang w:val="sv-SE"/>
        </w:rPr>
        <w:t xml:space="preserve">, but not for </w:t>
      </w:r>
      <w:r w:rsidR="0046169A">
        <w:rPr>
          <w:lang w:val="sv-SE"/>
        </w:rPr>
        <w:t xml:space="preserve">FR2 as NTN UE could support much higher </w:t>
      </w:r>
      <w:r w:rsidR="000B1A3D">
        <w:rPr>
          <w:lang w:val="sv-SE"/>
        </w:rPr>
        <w:t xml:space="preserve">output power and antenna gain. </w:t>
      </w:r>
    </w:p>
    <w:p w14:paraId="573398A4" w14:textId="7C52DEC1" w:rsidR="00E8240B" w:rsidRDefault="00A604BC" w:rsidP="00452C10">
      <w:pPr>
        <w:rPr>
          <w:lang w:val="sv-SE"/>
        </w:rPr>
      </w:pPr>
      <w:r>
        <w:rPr>
          <w:lang w:val="sv-SE"/>
        </w:rPr>
        <w:t>Checking TR 38.821</w:t>
      </w:r>
      <w:r w:rsidR="00735C89">
        <w:rPr>
          <w:lang w:val="sv-SE"/>
        </w:rPr>
        <w:t xml:space="preserve"> (</w:t>
      </w:r>
      <w:r w:rsidR="00D971C8">
        <w:rPr>
          <w:lang w:val="sv-SE"/>
        </w:rPr>
        <w:fldChar w:fldCharType="begin"/>
      </w:r>
      <w:r w:rsidR="00D971C8">
        <w:rPr>
          <w:lang w:val="sv-SE"/>
        </w:rPr>
        <w:instrText xml:space="preserve"> REF _Ref142645496 \h </w:instrText>
      </w:r>
      <w:r w:rsidR="00D971C8">
        <w:rPr>
          <w:lang w:val="sv-SE"/>
        </w:rPr>
      </w:r>
      <w:r w:rsidR="00D971C8">
        <w:rPr>
          <w:lang w:val="sv-SE"/>
        </w:rPr>
        <w:fldChar w:fldCharType="separate"/>
      </w:r>
      <w:r w:rsidR="00D971C8">
        <w:t xml:space="preserve">Figure </w:t>
      </w:r>
      <w:r w:rsidR="00D971C8">
        <w:rPr>
          <w:noProof/>
        </w:rPr>
        <w:t>1</w:t>
      </w:r>
      <w:r w:rsidR="00D971C8">
        <w:rPr>
          <w:lang w:val="sv-SE"/>
        </w:rPr>
        <w:fldChar w:fldCharType="end"/>
      </w:r>
      <w:r w:rsidR="00735C89">
        <w:rPr>
          <w:lang w:val="sv-SE"/>
        </w:rPr>
        <w:t>)</w:t>
      </w:r>
      <w:r>
        <w:rPr>
          <w:lang w:val="sv-SE"/>
        </w:rPr>
        <w:t xml:space="preserve">, the link budget </w:t>
      </w:r>
      <w:r w:rsidR="000B1A3D">
        <w:rPr>
          <w:lang w:val="sv-SE"/>
        </w:rPr>
        <w:t xml:space="preserve">study </w:t>
      </w:r>
      <w:r w:rsidR="00735C89">
        <w:rPr>
          <w:lang w:val="sv-SE"/>
        </w:rPr>
        <w:t>has</w:t>
      </w:r>
      <w:r w:rsidR="000B1A3D">
        <w:rPr>
          <w:lang w:val="sv-SE"/>
        </w:rPr>
        <w:t xml:space="preserve"> indeed consider</w:t>
      </w:r>
      <w:r w:rsidR="00735C89">
        <w:rPr>
          <w:lang w:val="sv-SE"/>
        </w:rPr>
        <w:t>ed</w:t>
      </w:r>
      <w:r w:rsidR="000B1A3D">
        <w:rPr>
          <w:lang w:val="sv-SE"/>
        </w:rPr>
        <w:t xml:space="preserve"> only 2 RBs for the S-band, but for </w:t>
      </w:r>
      <w:r w:rsidR="004146CE">
        <w:rPr>
          <w:lang w:val="sv-SE"/>
        </w:rPr>
        <w:t xml:space="preserve">other bands, it considered </w:t>
      </w:r>
      <w:r w:rsidR="00965701">
        <w:rPr>
          <w:lang w:val="sv-SE"/>
        </w:rPr>
        <w:t>”</w:t>
      </w:r>
      <w:r w:rsidR="004146CE">
        <w:rPr>
          <w:lang w:val="sv-SE"/>
        </w:rPr>
        <w:t xml:space="preserve">system bandwidth / </w:t>
      </w:r>
      <w:r w:rsidR="00965701">
        <w:rPr>
          <w:lang w:val="sv-SE"/>
        </w:rPr>
        <w:t xml:space="preserve">FRF” which, even if this could be challenging, would make more sense. </w:t>
      </w:r>
    </w:p>
    <w:p w14:paraId="791FEEBC" w14:textId="2663E2AB" w:rsidR="00D971C8" w:rsidRDefault="00C62F36" w:rsidP="00D971C8">
      <w:pPr>
        <w:keepNext/>
        <w:ind w:firstLine="284"/>
      </w:pPr>
      <w:r w:rsidRPr="00C62F36">
        <w:rPr>
          <w:noProof/>
          <w:lang w:val="sv-SE"/>
        </w:rPr>
        <w:drawing>
          <wp:inline distT="0" distB="0" distL="0" distR="0" wp14:anchorId="7F1BCDCA" wp14:editId="2C806F32">
            <wp:extent cx="6122035" cy="690245"/>
            <wp:effectExtent l="152400" t="152400" r="354965" b="3575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902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1627EF" w14:textId="62350093" w:rsidR="00C62F36" w:rsidRDefault="00D971C8" w:rsidP="00D971C8">
      <w:pPr>
        <w:pStyle w:val="Caption"/>
        <w:ind w:left="852" w:firstLine="284"/>
      </w:pPr>
      <w:bookmarkStart w:id="0" w:name="_Ref142645496"/>
      <w:r>
        <w:t xml:space="preserve">Figure </w:t>
      </w:r>
      <w:r w:rsidR="007E5675">
        <w:fldChar w:fldCharType="begin"/>
      </w:r>
      <w:r w:rsidR="007E5675">
        <w:instrText xml:space="preserve"> SEQ Figure \* ARABIC </w:instrText>
      </w:r>
      <w:r w:rsidR="007E5675">
        <w:fldChar w:fldCharType="separate"/>
      </w:r>
      <w:r>
        <w:rPr>
          <w:noProof/>
        </w:rPr>
        <w:t>1</w:t>
      </w:r>
      <w:r w:rsidR="007E5675">
        <w:rPr>
          <w:noProof/>
        </w:rPr>
        <w:fldChar w:fldCharType="end"/>
      </w:r>
      <w:bookmarkEnd w:id="0"/>
      <w:r>
        <w:t>: Extract from TR 38.821 - Table 6.1.3.2-1</w:t>
      </w:r>
    </w:p>
    <w:p w14:paraId="7B55F193" w14:textId="77777777" w:rsidR="00D971C8" w:rsidRPr="00D971C8" w:rsidRDefault="00D971C8" w:rsidP="00D971C8"/>
    <w:p w14:paraId="2214BC7F" w14:textId="41B84766" w:rsidR="00B37C54" w:rsidRPr="00362B6B" w:rsidRDefault="00835C01" w:rsidP="00B37C54">
      <w:pPr>
        <w:pStyle w:val="TAH"/>
        <w:spacing w:after="80"/>
        <w:jc w:val="left"/>
        <w:rPr>
          <w:rFonts w:ascii="Calibri" w:hAnsi="Calibri"/>
          <w:b w:val="0"/>
          <w:sz w:val="22"/>
          <w:lang w:val="sv-SE"/>
        </w:rPr>
      </w:pPr>
      <w:bookmarkStart w:id="1" w:name="OLE_LINK1"/>
      <w:r>
        <w:rPr>
          <w:rFonts w:ascii="Calibri" w:hAnsi="Calibri"/>
          <w:b w:val="0"/>
          <w:sz w:val="22"/>
          <w:lang w:val="sv-SE"/>
        </w:rPr>
        <w:t>Considering</w:t>
      </w:r>
      <w:r w:rsidR="00362B6B" w:rsidRPr="00362B6B">
        <w:rPr>
          <w:rFonts w:ascii="Calibri" w:hAnsi="Calibri"/>
          <w:b w:val="0"/>
          <w:sz w:val="22"/>
          <w:lang w:val="sv-SE"/>
        </w:rPr>
        <w:t xml:space="preserve"> the agreed</w:t>
      </w:r>
      <w:r w:rsidR="00362B6B">
        <w:rPr>
          <w:rFonts w:ascii="Calibri" w:hAnsi="Calibri"/>
          <w:b w:val="0"/>
          <w:sz w:val="22"/>
          <w:lang w:val="sv-SE"/>
        </w:rPr>
        <w:t xml:space="preserve"> assumptions, </w:t>
      </w:r>
      <w:r>
        <w:rPr>
          <w:rFonts w:ascii="Calibri" w:hAnsi="Calibri"/>
          <w:b w:val="0"/>
          <w:sz w:val="22"/>
          <w:lang w:val="sv-SE"/>
        </w:rPr>
        <w:t>the number of RBs per NTN UE in UL should then be</w:t>
      </w:r>
      <w:r w:rsidR="00D56F00">
        <w:rPr>
          <w:rFonts w:ascii="Calibri" w:hAnsi="Calibri"/>
          <w:b w:val="0"/>
          <w:sz w:val="22"/>
          <w:lang w:val="sv-SE"/>
        </w:rPr>
        <w:t xml:space="preserve">: 132/10 = 13 RBs. </w:t>
      </w:r>
    </w:p>
    <w:p w14:paraId="238C359E" w14:textId="77777777" w:rsidR="00362B6B" w:rsidRDefault="00362B6B" w:rsidP="00B37C54">
      <w:pPr>
        <w:pStyle w:val="TAH"/>
        <w:spacing w:after="80"/>
        <w:jc w:val="left"/>
        <w:rPr>
          <w:rFonts w:eastAsia="Calibri"/>
          <w:lang w:val="en-US"/>
        </w:rPr>
      </w:pPr>
    </w:p>
    <w:bookmarkEnd w:id="1"/>
    <w:p w14:paraId="40BA3359" w14:textId="122D7656" w:rsidR="007B60AC" w:rsidRPr="00BA7322" w:rsidRDefault="007769C2" w:rsidP="00452C10">
      <w:pPr>
        <w:rPr>
          <w:b/>
          <w:bCs/>
          <w:lang w:val="sv-SE"/>
        </w:rPr>
      </w:pPr>
      <w:r w:rsidRPr="00BA7322">
        <w:rPr>
          <w:b/>
          <w:bCs/>
          <w:lang w:val="sv-SE"/>
        </w:rPr>
        <w:t xml:space="preserve">Proposal2: </w:t>
      </w:r>
      <w:r w:rsidR="005737C5" w:rsidRPr="00BA7322">
        <w:rPr>
          <w:b/>
          <w:bCs/>
          <w:lang w:val="sv-SE"/>
        </w:rPr>
        <w:t>C</w:t>
      </w:r>
      <w:r w:rsidR="003E761C" w:rsidRPr="00BA7322">
        <w:rPr>
          <w:b/>
          <w:bCs/>
          <w:lang w:val="sv-SE"/>
        </w:rPr>
        <w:t xml:space="preserve">onsider </w:t>
      </w:r>
      <w:r w:rsidRPr="00BA7322">
        <w:rPr>
          <w:b/>
          <w:bCs/>
          <w:lang w:val="sv-SE"/>
        </w:rPr>
        <w:t>N</w:t>
      </w:r>
      <w:r w:rsidRPr="00BA7322">
        <w:rPr>
          <w:b/>
          <w:bCs/>
          <w:vertAlign w:val="subscript"/>
          <w:lang w:val="sv-SE"/>
        </w:rPr>
        <w:t>RB</w:t>
      </w:r>
      <w:r w:rsidRPr="00BA7322">
        <w:rPr>
          <w:b/>
          <w:bCs/>
          <w:lang w:val="sv-SE"/>
        </w:rPr>
        <w:t xml:space="preserve"> / 10 </w:t>
      </w:r>
      <w:r w:rsidR="00C27FA4" w:rsidRPr="00BA7322">
        <w:rPr>
          <w:b/>
          <w:bCs/>
          <w:lang w:val="sv-SE"/>
        </w:rPr>
        <w:t xml:space="preserve">per </w:t>
      </w:r>
      <w:r w:rsidR="00D0132F" w:rsidRPr="00BA7322">
        <w:rPr>
          <w:b/>
          <w:bCs/>
          <w:lang w:val="sv-SE"/>
        </w:rPr>
        <w:t>NTN</w:t>
      </w:r>
      <w:r w:rsidR="00C27FA4" w:rsidRPr="00BA7322">
        <w:rPr>
          <w:b/>
          <w:bCs/>
          <w:lang w:val="sv-SE"/>
        </w:rPr>
        <w:t xml:space="preserve"> UE </w:t>
      </w:r>
      <w:r w:rsidR="005737C5" w:rsidRPr="00BA7322">
        <w:rPr>
          <w:b/>
          <w:bCs/>
          <w:lang w:val="sv-SE"/>
        </w:rPr>
        <w:t xml:space="preserve">in UL </w:t>
      </w:r>
      <w:r w:rsidR="00C27FA4" w:rsidRPr="00BA7322">
        <w:rPr>
          <w:b/>
          <w:bCs/>
          <w:lang w:val="sv-SE"/>
        </w:rPr>
        <w:t>where N</w:t>
      </w:r>
      <w:r w:rsidR="00C27FA4" w:rsidRPr="00BA7322">
        <w:rPr>
          <w:b/>
          <w:bCs/>
          <w:vertAlign w:val="subscript"/>
          <w:lang w:val="sv-SE"/>
        </w:rPr>
        <w:t>RB</w:t>
      </w:r>
      <w:r w:rsidR="00C27FA4" w:rsidRPr="00BA7322">
        <w:rPr>
          <w:b/>
          <w:bCs/>
          <w:lang w:val="sv-SE"/>
        </w:rPr>
        <w:t xml:space="preserve"> is the </w:t>
      </w:r>
      <w:r w:rsidR="00D00112" w:rsidRPr="00BA7322">
        <w:rPr>
          <w:b/>
          <w:bCs/>
          <w:lang w:val="sv-SE"/>
        </w:rPr>
        <w:t xml:space="preserve">transmission bandwidth configuration </w:t>
      </w:r>
      <w:r w:rsidR="00D0132F" w:rsidRPr="00BA7322">
        <w:rPr>
          <w:b/>
          <w:bCs/>
          <w:lang w:val="sv-SE"/>
        </w:rPr>
        <w:t>of the signal operating in the NTN beam (i</w:t>
      </w:r>
      <w:r w:rsidR="003E761C" w:rsidRPr="00BA7322">
        <w:rPr>
          <w:b/>
          <w:bCs/>
          <w:lang w:val="sv-SE"/>
        </w:rPr>
        <w:t>.e N</w:t>
      </w:r>
      <w:r w:rsidR="003E761C" w:rsidRPr="00BA7322">
        <w:rPr>
          <w:b/>
          <w:bCs/>
          <w:vertAlign w:val="subscript"/>
          <w:lang w:val="sv-SE"/>
        </w:rPr>
        <w:t>RB</w:t>
      </w:r>
      <w:r w:rsidR="003E761C" w:rsidRPr="00BA7322">
        <w:rPr>
          <w:b/>
          <w:bCs/>
          <w:lang w:val="sv-SE"/>
        </w:rPr>
        <w:t>= 132 for 200 MHz channel BW signal).</w:t>
      </w:r>
    </w:p>
    <w:p w14:paraId="274E05B0" w14:textId="73F25C55" w:rsidR="006F3463" w:rsidRDefault="006F3463" w:rsidP="00D00A88">
      <w:pPr>
        <w:pStyle w:val="Heading2"/>
      </w:pPr>
      <w:r>
        <w:t>Elevation angle</w:t>
      </w:r>
    </w:p>
    <w:p w14:paraId="6280AA94" w14:textId="0082DB11" w:rsidR="00D00A88" w:rsidRDefault="00612A56" w:rsidP="00D00A88">
      <w:pPr>
        <w:rPr>
          <w:lang w:val="sv-SE"/>
        </w:rPr>
      </w:pPr>
      <w:r>
        <w:rPr>
          <w:lang w:val="sv-SE"/>
        </w:rPr>
        <w:t>For the calibration, it was agreed to co</w:t>
      </w:r>
      <w:r w:rsidR="00A66959">
        <w:rPr>
          <w:lang w:val="sv-SE"/>
        </w:rPr>
        <w:t>nsider an elevation angle of</w:t>
      </w:r>
      <w:r>
        <w:rPr>
          <w:lang w:val="sv-SE"/>
        </w:rPr>
        <w:t xml:space="preserve"> 90 and 30 degre</w:t>
      </w:r>
      <w:r w:rsidR="00A66959">
        <w:rPr>
          <w:lang w:val="sv-SE"/>
        </w:rPr>
        <w:t>e</w:t>
      </w:r>
      <w:r>
        <w:rPr>
          <w:lang w:val="sv-SE"/>
        </w:rPr>
        <w:t>s</w:t>
      </w:r>
      <w:r w:rsidR="00A66959">
        <w:rPr>
          <w:lang w:val="sv-SE"/>
        </w:rPr>
        <w:t>. But</w:t>
      </w:r>
      <w:r w:rsidR="000B53F6">
        <w:rPr>
          <w:lang w:val="sv-SE"/>
        </w:rPr>
        <w:t>, if 90 degrees was also agreed,</w:t>
      </w:r>
      <w:r w:rsidR="00A66959">
        <w:rPr>
          <w:lang w:val="sv-SE"/>
        </w:rPr>
        <w:t xml:space="preserve"> </w:t>
      </w:r>
      <w:r w:rsidR="003B2D30">
        <w:rPr>
          <w:lang w:val="sv-SE"/>
        </w:rPr>
        <w:t xml:space="preserve">the other elevation angle was not yet decided. </w:t>
      </w:r>
    </w:p>
    <w:p w14:paraId="1751D28E" w14:textId="64122097" w:rsidR="003B2D30" w:rsidRDefault="003B2D30" w:rsidP="00D00A88">
      <w:pPr>
        <w:rPr>
          <w:lang w:val="sv-SE"/>
        </w:rPr>
      </w:pPr>
      <w:r>
        <w:rPr>
          <w:lang w:val="sv-SE"/>
        </w:rPr>
        <w:t xml:space="preserve">For FR1, RAN4 used 45 degrees </w:t>
      </w:r>
      <w:r w:rsidR="002D3E81">
        <w:rPr>
          <w:lang w:val="sv-SE"/>
        </w:rPr>
        <w:t>as second elevation angle. Nevertheless, after further checking studies, we noti</w:t>
      </w:r>
      <w:r w:rsidR="00086541">
        <w:rPr>
          <w:lang w:val="sv-SE"/>
        </w:rPr>
        <w:t>c</w:t>
      </w:r>
      <w:r w:rsidR="002D3E81">
        <w:rPr>
          <w:lang w:val="sv-SE"/>
        </w:rPr>
        <w:t>ed ITU is considering much lower elevation angles for their coexistence studies</w:t>
      </w:r>
      <w:r w:rsidR="00086541">
        <w:rPr>
          <w:lang w:val="sv-SE"/>
        </w:rPr>
        <w:t>, as low as 10 degrees</w:t>
      </w:r>
      <w:r w:rsidR="002D3E81">
        <w:rPr>
          <w:lang w:val="sv-SE"/>
        </w:rPr>
        <w:t xml:space="preserve">. </w:t>
      </w:r>
    </w:p>
    <w:p w14:paraId="6A512154" w14:textId="424B075A" w:rsidR="00086541" w:rsidRDefault="00086541" w:rsidP="00D00A88">
      <w:pPr>
        <w:rPr>
          <w:lang w:val="sv-SE"/>
        </w:rPr>
      </w:pPr>
      <w:r>
        <w:rPr>
          <w:lang w:val="sv-SE"/>
        </w:rPr>
        <w:t>Based on this, for consistency</w:t>
      </w:r>
      <w:r w:rsidR="0023361D">
        <w:rPr>
          <w:lang w:val="sv-SE"/>
        </w:rPr>
        <w:t xml:space="preserve"> reason</w:t>
      </w:r>
      <w:r>
        <w:rPr>
          <w:lang w:val="sv-SE"/>
        </w:rPr>
        <w:t xml:space="preserve">, we initially proposed to also consider 10 degrees as </w:t>
      </w:r>
      <w:r w:rsidR="0091172B">
        <w:rPr>
          <w:lang w:val="sv-SE"/>
        </w:rPr>
        <w:t xml:space="preserve">a second case for SAN elevation angle. </w:t>
      </w:r>
      <w:r w:rsidR="0023361D">
        <w:rPr>
          <w:lang w:val="sv-SE"/>
        </w:rPr>
        <w:t xml:space="preserve">Nevertheless, we would also accept </w:t>
      </w:r>
      <w:r w:rsidR="0020177B">
        <w:rPr>
          <w:lang w:val="sv-SE"/>
        </w:rPr>
        <w:t xml:space="preserve">a compromised value of 20 degrees to address concerns from some companies. </w:t>
      </w:r>
    </w:p>
    <w:p w14:paraId="3C241E66" w14:textId="1D0F282C" w:rsidR="00086541" w:rsidRPr="00BA7322" w:rsidRDefault="0020177B" w:rsidP="00D00A88">
      <w:pPr>
        <w:rPr>
          <w:b/>
          <w:bCs/>
          <w:lang w:val="sv-SE"/>
        </w:rPr>
      </w:pPr>
      <w:r w:rsidRPr="00BA7322">
        <w:rPr>
          <w:b/>
          <w:bCs/>
          <w:lang w:val="sv-SE"/>
        </w:rPr>
        <w:t xml:space="preserve">Proposal3: Consider </w:t>
      </w:r>
      <w:r w:rsidR="009D26E5" w:rsidRPr="00BA7322">
        <w:rPr>
          <w:b/>
          <w:bCs/>
          <w:lang w:val="sv-SE"/>
        </w:rPr>
        <w:t xml:space="preserve">20 degrees as second </w:t>
      </w:r>
      <w:r w:rsidR="00D50D3F" w:rsidRPr="00BA7322">
        <w:rPr>
          <w:b/>
          <w:bCs/>
          <w:lang w:val="sv-SE"/>
        </w:rPr>
        <w:t xml:space="preserve">SAN </w:t>
      </w:r>
      <w:r w:rsidR="009D26E5" w:rsidRPr="00BA7322">
        <w:rPr>
          <w:b/>
          <w:bCs/>
          <w:lang w:val="sv-SE"/>
        </w:rPr>
        <w:t xml:space="preserve">elevation angle </w:t>
      </w:r>
      <w:r w:rsidR="000F4887">
        <w:rPr>
          <w:b/>
          <w:bCs/>
          <w:lang w:val="sv-SE"/>
        </w:rPr>
        <w:t xml:space="preserve">case </w:t>
      </w:r>
      <w:r w:rsidR="00D50D3F" w:rsidRPr="00BA7322">
        <w:rPr>
          <w:b/>
          <w:bCs/>
          <w:lang w:val="sv-SE"/>
        </w:rPr>
        <w:t xml:space="preserve">in the NTN coexistence studies. </w:t>
      </w:r>
    </w:p>
    <w:p w14:paraId="76280F3C" w14:textId="1594F141" w:rsidR="007B60AC" w:rsidRDefault="008A3402" w:rsidP="002D5E32">
      <w:pPr>
        <w:pStyle w:val="Heading2"/>
      </w:pPr>
      <w:r>
        <w:t xml:space="preserve">NTN UE </w:t>
      </w:r>
      <w:r w:rsidR="002D5E32">
        <w:t xml:space="preserve">and </w:t>
      </w:r>
      <w:r>
        <w:t>phased array antenna</w:t>
      </w:r>
    </w:p>
    <w:p w14:paraId="13235D78" w14:textId="432551EB" w:rsidR="002D5E32" w:rsidRDefault="0009629B" w:rsidP="002D5E32">
      <w:pPr>
        <w:rPr>
          <w:lang w:val="sv-SE"/>
        </w:rPr>
      </w:pPr>
      <w:r>
        <w:rPr>
          <w:lang w:val="sv-SE"/>
        </w:rPr>
        <w:t xml:space="preserve">RAN4 discussed in past meetings if </w:t>
      </w:r>
      <w:r w:rsidR="003A6C11">
        <w:rPr>
          <w:lang w:val="sv-SE"/>
        </w:rPr>
        <w:t xml:space="preserve">simulations with NTN UE phased array antenna should be considered or not. </w:t>
      </w:r>
      <w:r w:rsidR="008F10E8">
        <w:rPr>
          <w:lang w:val="sv-SE"/>
        </w:rPr>
        <w:t>Some companies argued that</w:t>
      </w:r>
      <w:r w:rsidR="009B11D1">
        <w:rPr>
          <w:lang w:val="sv-SE"/>
        </w:rPr>
        <w:t xml:space="preserve"> the coexistence simulations results will be similar considering </w:t>
      </w:r>
      <w:r w:rsidR="00CF3244">
        <w:rPr>
          <w:lang w:val="sv-SE"/>
        </w:rPr>
        <w:t xml:space="preserve">NTN UE antenna parabolic or NTN UE phased array antenna, but no consensus was reached. </w:t>
      </w:r>
    </w:p>
    <w:p w14:paraId="3A49772F" w14:textId="16E1EAEE" w:rsidR="00514F8F" w:rsidRDefault="00514F8F" w:rsidP="002D5E32">
      <w:pPr>
        <w:rPr>
          <w:lang w:val="sv-SE"/>
        </w:rPr>
      </w:pPr>
      <w:r>
        <w:rPr>
          <w:lang w:val="sv-SE"/>
        </w:rPr>
        <w:t>Also, no agreement was made so far on any NTN UE phased array antenna parameters</w:t>
      </w:r>
      <w:r w:rsidR="004F5183">
        <w:rPr>
          <w:lang w:val="sv-SE"/>
        </w:rPr>
        <w:t>. T</w:t>
      </w:r>
      <w:r w:rsidR="001466C3">
        <w:rPr>
          <w:lang w:val="sv-SE"/>
        </w:rPr>
        <w:t xml:space="preserve">here have been several proposals in the past </w:t>
      </w:r>
      <w:r w:rsidR="004F5183">
        <w:rPr>
          <w:lang w:val="sv-SE"/>
        </w:rPr>
        <w:t>RAN4 meeting</w:t>
      </w:r>
      <w:r w:rsidR="009460A8">
        <w:rPr>
          <w:lang w:val="sv-SE"/>
        </w:rPr>
        <w:t>s</w:t>
      </w:r>
      <w:r w:rsidR="004F5183">
        <w:rPr>
          <w:lang w:val="sv-SE"/>
        </w:rPr>
        <w:t>, wihout any</w:t>
      </w:r>
      <w:r w:rsidR="001466C3">
        <w:rPr>
          <w:lang w:val="sv-SE"/>
        </w:rPr>
        <w:t xml:space="preserve"> </w:t>
      </w:r>
      <w:r w:rsidR="004F5183">
        <w:rPr>
          <w:lang w:val="sv-SE"/>
        </w:rPr>
        <w:t xml:space="preserve">very </w:t>
      </w:r>
      <w:r w:rsidR="001466C3">
        <w:rPr>
          <w:lang w:val="sv-SE"/>
        </w:rPr>
        <w:t xml:space="preserve">detailed discussion </w:t>
      </w:r>
      <w:r w:rsidR="00615BA3">
        <w:rPr>
          <w:lang w:val="sv-SE"/>
        </w:rPr>
        <w:t>and so no conclusion.</w:t>
      </w:r>
    </w:p>
    <w:p w14:paraId="59548A9C" w14:textId="374C2F6D" w:rsidR="00615BA3" w:rsidRDefault="003F526A" w:rsidP="002D5E32">
      <w:pPr>
        <w:rPr>
          <w:lang w:val="sv-SE"/>
        </w:rPr>
      </w:pPr>
      <w:r>
        <w:rPr>
          <w:lang w:val="sv-SE"/>
        </w:rPr>
        <w:t xml:space="preserve">Based on the above observations, </w:t>
      </w:r>
      <w:r w:rsidR="006263F6">
        <w:rPr>
          <w:lang w:val="sv-SE"/>
        </w:rPr>
        <w:t>as</w:t>
      </w:r>
      <w:r w:rsidR="00494DCE">
        <w:rPr>
          <w:lang w:val="sv-SE"/>
        </w:rPr>
        <w:t xml:space="preserve"> there was no consensus on the equivalence of coexistence results considering phased array </w:t>
      </w:r>
      <w:r w:rsidR="0009362E">
        <w:rPr>
          <w:lang w:val="sv-SE"/>
        </w:rPr>
        <w:t xml:space="preserve">antenna and parabolic antenna for NTN UE, in the absence of agreed parameters for NTN UE phased array antenna, </w:t>
      </w:r>
      <w:r w:rsidR="00C1563F">
        <w:rPr>
          <w:lang w:val="sv-SE"/>
        </w:rPr>
        <w:t xml:space="preserve">the consequence would be that NTN UE with phased array antenna will not be supported </w:t>
      </w:r>
      <w:r w:rsidR="003D513C">
        <w:rPr>
          <w:lang w:val="sv-SE"/>
        </w:rPr>
        <w:t>in</w:t>
      </w:r>
      <w:r w:rsidR="002E6156">
        <w:rPr>
          <w:lang w:val="sv-SE"/>
        </w:rPr>
        <w:t xml:space="preserve"> TS 38.101-5</w:t>
      </w:r>
      <w:r w:rsidR="003D513C">
        <w:rPr>
          <w:lang w:val="sv-SE"/>
        </w:rPr>
        <w:t xml:space="preserve"> in this Release</w:t>
      </w:r>
      <w:r w:rsidR="002E6156">
        <w:rPr>
          <w:lang w:val="sv-SE"/>
        </w:rPr>
        <w:t xml:space="preserve">. </w:t>
      </w:r>
    </w:p>
    <w:p w14:paraId="4BC169D6" w14:textId="5F41F8B2" w:rsidR="003F526A" w:rsidRDefault="009460A8" w:rsidP="002D5E32">
      <w:pPr>
        <w:rPr>
          <w:lang w:val="sv-SE"/>
        </w:rPr>
      </w:pPr>
      <w:r>
        <w:rPr>
          <w:lang w:val="sv-SE"/>
        </w:rPr>
        <w:t xml:space="preserve">From the past dicussion in UE RF sessions, we understood this </w:t>
      </w:r>
      <w:r w:rsidR="00BC6981">
        <w:rPr>
          <w:lang w:val="sv-SE"/>
        </w:rPr>
        <w:t>would not</w:t>
      </w:r>
      <w:r>
        <w:rPr>
          <w:lang w:val="sv-SE"/>
        </w:rPr>
        <w:t xml:space="preserve"> be acceptable</w:t>
      </w:r>
      <w:r w:rsidR="00BC6981">
        <w:rPr>
          <w:lang w:val="sv-SE"/>
        </w:rPr>
        <w:t xml:space="preserve">. We </w:t>
      </w:r>
      <w:r w:rsidR="0036308B">
        <w:rPr>
          <w:lang w:val="sv-SE"/>
        </w:rPr>
        <w:t xml:space="preserve">would then </w:t>
      </w:r>
      <w:r w:rsidR="00BC6981">
        <w:rPr>
          <w:lang w:val="sv-SE"/>
        </w:rPr>
        <w:t xml:space="preserve">encourage </w:t>
      </w:r>
      <w:r w:rsidR="0036308B">
        <w:rPr>
          <w:lang w:val="sv-SE"/>
        </w:rPr>
        <w:t>proponents to agree on NTN UE antenna parameters in this meeting</w:t>
      </w:r>
      <w:r w:rsidR="001D493E">
        <w:rPr>
          <w:lang w:val="sv-SE"/>
        </w:rPr>
        <w:t>.</w:t>
      </w:r>
    </w:p>
    <w:p w14:paraId="0C0E9483" w14:textId="33497F5F" w:rsidR="002D5E32" w:rsidRPr="00B91A2C" w:rsidRDefault="001D493E" w:rsidP="002D5E32">
      <w:pPr>
        <w:rPr>
          <w:b/>
          <w:bCs/>
          <w:lang w:val="sv-SE"/>
        </w:rPr>
      </w:pPr>
      <w:r w:rsidRPr="00B91A2C">
        <w:rPr>
          <w:b/>
          <w:bCs/>
          <w:lang w:val="sv-SE"/>
        </w:rPr>
        <w:lastRenderedPageBreak/>
        <w:t>Proposal</w:t>
      </w:r>
      <w:r w:rsidR="00B91A2C" w:rsidRPr="00B91A2C">
        <w:rPr>
          <w:b/>
          <w:bCs/>
          <w:lang w:val="sv-SE"/>
        </w:rPr>
        <w:t>4</w:t>
      </w:r>
      <w:r w:rsidRPr="00B91A2C">
        <w:rPr>
          <w:b/>
          <w:bCs/>
          <w:lang w:val="sv-SE"/>
        </w:rPr>
        <w:t xml:space="preserve">: </w:t>
      </w:r>
      <w:r w:rsidR="00A203D9" w:rsidRPr="00B91A2C">
        <w:rPr>
          <w:b/>
          <w:bCs/>
          <w:lang w:val="sv-SE"/>
        </w:rPr>
        <w:t xml:space="preserve">As there </w:t>
      </w:r>
      <w:r w:rsidR="007B609A">
        <w:rPr>
          <w:b/>
          <w:bCs/>
          <w:lang w:val="sv-SE"/>
        </w:rPr>
        <w:t>was</w:t>
      </w:r>
      <w:r w:rsidR="00A203D9" w:rsidRPr="00B91A2C">
        <w:rPr>
          <w:b/>
          <w:bCs/>
          <w:lang w:val="sv-SE"/>
        </w:rPr>
        <w:t xml:space="preserve"> no concensus on the equivalence </w:t>
      </w:r>
      <w:r w:rsidR="00055DAD" w:rsidRPr="00B91A2C">
        <w:rPr>
          <w:b/>
          <w:bCs/>
          <w:lang w:val="sv-SE"/>
        </w:rPr>
        <w:t xml:space="preserve">of </w:t>
      </w:r>
      <w:r w:rsidR="00275079" w:rsidRPr="00B91A2C">
        <w:rPr>
          <w:b/>
          <w:bCs/>
          <w:lang w:val="sv-SE"/>
        </w:rPr>
        <w:t xml:space="preserve">the </w:t>
      </w:r>
      <w:r w:rsidR="00055DAD" w:rsidRPr="00B91A2C">
        <w:rPr>
          <w:b/>
          <w:bCs/>
          <w:lang w:val="sv-SE"/>
        </w:rPr>
        <w:t xml:space="preserve">simulations </w:t>
      </w:r>
      <w:r w:rsidR="00275079" w:rsidRPr="00B91A2C">
        <w:rPr>
          <w:b/>
          <w:bCs/>
          <w:lang w:val="sv-SE"/>
        </w:rPr>
        <w:t xml:space="preserve">results </w:t>
      </w:r>
      <w:r w:rsidR="00055DAD" w:rsidRPr="00B91A2C">
        <w:rPr>
          <w:b/>
          <w:bCs/>
          <w:lang w:val="sv-SE"/>
        </w:rPr>
        <w:t xml:space="preserve">with NTN UE antenna parabolic </w:t>
      </w:r>
      <w:r w:rsidR="00007628" w:rsidRPr="00B91A2C">
        <w:rPr>
          <w:b/>
          <w:bCs/>
          <w:lang w:val="sv-SE"/>
        </w:rPr>
        <w:t xml:space="preserve">or with NTN UE phased array antenna, an agreement should be reached in this RAN4#108 meeting on NTN UE </w:t>
      </w:r>
      <w:r w:rsidR="00DF70EF" w:rsidRPr="00B91A2C">
        <w:rPr>
          <w:b/>
          <w:bCs/>
          <w:lang w:val="sv-SE"/>
        </w:rPr>
        <w:t xml:space="preserve">phased array antenna parameters. </w:t>
      </w:r>
      <w:r w:rsidR="00D40BAD">
        <w:rPr>
          <w:b/>
          <w:bCs/>
          <w:lang w:val="sv-SE"/>
        </w:rPr>
        <w:t>Withou</w:t>
      </w:r>
      <w:r w:rsidR="004D4517">
        <w:rPr>
          <w:b/>
          <w:bCs/>
          <w:lang w:val="sv-SE"/>
        </w:rPr>
        <w:t>t</w:t>
      </w:r>
      <w:r w:rsidR="00D40BAD">
        <w:rPr>
          <w:b/>
          <w:bCs/>
          <w:lang w:val="sv-SE"/>
        </w:rPr>
        <w:t xml:space="preserve"> </w:t>
      </w:r>
      <w:r w:rsidR="004D4517">
        <w:rPr>
          <w:b/>
          <w:bCs/>
          <w:lang w:val="sv-SE"/>
        </w:rPr>
        <w:t xml:space="preserve">any </w:t>
      </w:r>
      <w:r w:rsidR="00D40BAD">
        <w:rPr>
          <w:b/>
          <w:bCs/>
          <w:lang w:val="sv-SE"/>
        </w:rPr>
        <w:t>agreement</w:t>
      </w:r>
      <w:r w:rsidR="00DF70EF" w:rsidRPr="00B91A2C">
        <w:rPr>
          <w:b/>
          <w:bCs/>
          <w:lang w:val="sv-SE"/>
        </w:rPr>
        <w:t>, such UE type of antenna w</w:t>
      </w:r>
      <w:r w:rsidR="00D40BAD">
        <w:rPr>
          <w:b/>
          <w:bCs/>
          <w:lang w:val="sv-SE"/>
        </w:rPr>
        <w:t>ould</w:t>
      </w:r>
      <w:r w:rsidR="00DF70EF" w:rsidRPr="00B91A2C">
        <w:rPr>
          <w:b/>
          <w:bCs/>
          <w:lang w:val="sv-SE"/>
        </w:rPr>
        <w:t xml:space="preserve"> be out of scope of Release 18.</w:t>
      </w:r>
    </w:p>
    <w:p w14:paraId="53439D14" w14:textId="7A50CC4B" w:rsidR="00CE140F" w:rsidRDefault="00CE140F" w:rsidP="00CE140F">
      <w:pPr>
        <w:pStyle w:val="Heading2"/>
      </w:pPr>
      <w:r>
        <w:t xml:space="preserve">SAN and </w:t>
      </w:r>
      <w:r w:rsidR="00F91D86">
        <w:t xml:space="preserve">NTN </w:t>
      </w:r>
      <w:r>
        <w:t>UE antenna model</w:t>
      </w:r>
    </w:p>
    <w:p w14:paraId="3674B755" w14:textId="312772BD" w:rsidR="00CE140F" w:rsidRDefault="00CE140F" w:rsidP="00CE140F">
      <w:r>
        <w:t xml:space="preserve">Before this RAN4#108 </w:t>
      </w:r>
      <w:r w:rsidR="00F91D86">
        <w:t>meeting, interested companies had some emails discussion to clarify which antenna model should be considered for SAN and NTN UE antenna model</w:t>
      </w:r>
      <w:r w:rsidR="00E52BEA">
        <w:t xml:space="preserve">. </w:t>
      </w:r>
      <w:r w:rsidR="00A94786">
        <w:t xml:space="preserve">From the last emails, it seems most companies, including us, suggested to use the following model. </w:t>
      </w:r>
    </w:p>
    <w:p w14:paraId="592A3068" w14:textId="635D8D5B" w:rsidR="00A94786" w:rsidRPr="00934DC1" w:rsidRDefault="00A94786" w:rsidP="00CE140F">
      <w:pPr>
        <w:rPr>
          <w:b/>
          <w:bCs/>
        </w:rPr>
      </w:pPr>
      <w:r w:rsidRPr="00934DC1">
        <w:rPr>
          <w:b/>
          <w:bCs/>
        </w:rPr>
        <w:t xml:space="preserve">Proposal5: Use the following antenna model for SAN and NTN UE: </w:t>
      </w:r>
    </w:p>
    <w:p w14:paraId="0D7B1F5C" w14:textId="2AEB395C" w:rsidR="00266EAA" w:rsidRPr="00934DC1" w:rsidRDefault="007E5675" w:rsidP="00290F85">
      <w:pPr>
        <w:ind w:firstLine="284"/>
        <w:rPr>
          <w:b/>
          <w:bCs/>
          <w:sz w:val="20"/>
          <w:lang w:val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b/>
                  <w:bCs/>
                  <w:i/>
                  <w:sz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hAnsi="Cambria Math" w:cs="Arial"/>
                      <w:b/>
                      <w:bCs/>
                      <w:i/>
                      <w:sz w:val="20"/>
                      <w:lang w:val="en-GB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lang w:val="en-GB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lang w:val="en-GB"/>
                        </w:rPr>
                        <m:t>u</m:t>
                      </m:r>
                    </m:e>
                  </m:d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lang w:val="en-GB"/>
                </w:rPr>
                <m:t>dB</m:t>
              </m:r>
            </m:sub>
          </m:sSub>
          <m:r>
            <m:rPr>
              <m:sty m:val="bi"/>
            </m:rPr>
            <w:rPr>
              <w:rFonts w:ascii="Cambria Math" w:hAnsi="Cambria Math" w:cs="Arial"/>
              <w:sz w:val="20"/>
              <w:lang w:val="en-GB"/>
            </w:rPr>
            <m:t>=10</m:t>
          </m:r>
          <m:func>
            <m:funcPr>
              <m:ctrlPr>
                <w:rPr>
                  <w:rFonts w:ascii="Cambria Math" w:hAnsi="Cambria Math" w:cs="Arial"/>
                  <w:b/>
                  <w:bCs/>
                  <w:i/>
                  <w:sz w:val="20"/>
                  <w:lang w:val="en-GB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Arial"/>
                  <w:sz w:val="20"/>
                  <w:lang w:val="en-GB"/>
                </w:rPr>
                <m:t>log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lang w:val="en-GB"/>
                </w:rPr>
                <m:t xml:space="preserve"> ( </m:t>
              </m:r>
            </m:e>
          </m:func>
          <m:sSup>
            <m:sSupPr>
              <m:ctrlPr>
                <w:rPr>
                  <w:rFonts w:ascii="Cambria Math" w:hAnsi="Cambria Math" w:cs="Arial"/>
                  <w:b/>
                  <w:bCs/>
                  <w:i/>
                  <w:sz w:val="20"/>
                  <w:lang w:val="en-GB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b/>
                      <w:bCs/>
                      <w:i/>
                      <w:sz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b/>
                          <w:bCs/>
                          <w:i/>
                          <w:sz w:val="20"/>
                          <w:lang w:val="en-GB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lang w:val="en-GB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lang w:val="en-GB"/>
                            </w:rPr>
                            <m:t>J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lang w:val="en-GB"/>
                            </w:rPr>
                            <m:t>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0"/>
                              <w:lang w:val="en-GB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0"/>
                              <w:lang w:val="en-GB"/>
                            </w:rPr>
                            <m:t>u</m:t>
                          </m:r>
                        </m:e>
                      </m: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0"/>
                          <w:lang w:val="en-GB"/>
                        </w:rPr>
                        <m:t>u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lang w:val="en-GB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Arial"/>
              <w:sz w:val="20"/>
              <w:lang w:val="en-GB"/>
            </w:rPr>
            <m:t>)</m:t>
          </m:r>
        </m:oMath>
      </m:oMathPara>
    </w:p>
    <w:p w14:paraId="7712108A" w14:textId="77777777" w:rsidR="003102B5" w:rsidRDefault="003102B5" w:rsidP="003102B5"/>
    <w:p w14:paraId="261FEFC1" w14:textId="158E33C4" w:rsidR="0058314F" w:rsidRDefault="0058314F" w:rsidP="003102B5">
      <w:r w:rsidRPr="003102B5">
        <w:t xml:space="preserve">Also, </w:t>
      </w:r>
      <w:r w:rsidR="00BF418F">
        <w:t xml:space="preserve">as mentioned in the emails discussion and </w:t>
      </w:r>
      <w:r w:rsidR="003102B5">
        <w:t xml:space="preserve">to avoid any ambiguity, it should be clarified that the SAN antenna aperture should be determined from the </w:t>
      </w:r>
      <w:r w:rsidR="00894F42">
        <w:t xml:space="preserve">agreed </w:t>
      </w:r>
      <w:r w:rsidR="00E74E22">
        <w:t xml:space="preserve">half power </w:t>
      </w:r>
      <w:r w:rsidR="00ED22B4">
        <w:t>beamwidth values</w:t>
      </w:r>
      <w:r w:rsidR="00632AB3">
        <w:t>.</w:t>
      </w:r>
    </w:p>
    <w:p w14:paraId="6BD8D699" w14:textId="4069D09C" w:rsidR="007B60AC" w:rsidRDefault="007B60AC" w:rsidP="005C3D85">
      <w:pPr>
        <w:pStyle w:val="Heading2"/>
      </w:pPr>
      <w:r>
        <w:t>Other</w:t>
      </w:r>
    </w:p>
    <w:p w14:paraId="1621995F" w14:textId="3F0E16FE" w:rsidR="005C3D85" w:rsidRDefault="005C3D85" w:rsidP="005C3D85">
      <w:pPr>
        <w:rPr>
          <w:lang w:val="sv-SE"/>
        </w:rPr>
      </w:pPr>
      <w:r>
        <w:rPr>
          <w:lang w:val="sv-SE"/>
        </w:rPr>
        <w:t xml:space="preserve">We noticed in table 2.3.1-2 that the SCS value for 400 MHz channel BW </w:t>
      </w:r>
      <w:r w:rsidR="00057AED">
        <w:rPr>
          <w:lang w:val="sv-SE"/>
        </w:rPr>
        <w:t>is not correct. Currently, it’s stated that the SCS is 240 kHz, while it should still be 120 kHz</w:t>
      </w:r>
      <w:r w:rsidR="00F3149F">
        <w:rPr>
          <w:lang w:val="sv-SE"/>
        </w:rPr>
        <w:t>.</w:t>
      </w:r>
    </w:p>
    <w:p w14:paraId="5C35023E" w14:textId="0951F606" w:rsidR="00F3149F" w:rsidRDefault="006B332C" w:rsidP="005C3D85">
      <w:pPr>
        <w:rPr>
          <w:lang w:val="sv-SE"/>
        </w:rPr>
      </w:pPr>
      <w:r>
        <w:rPr>
          <w:lang w:val="sv-SE"/>
        </w:rPr>
        <w:t>Also, i</w:t>
      </w:r>
      <w:r w:rsidR="00F3149F">
        <w:rPr>
          <w:lang w:val="sv-SE"/>
        </w:rPr>
        <w:t>n that same table</w:t>
      </w:r>
      <w:r>
        <w:rPr>
          <w:lang w:val="sv-SE"/>
        </w:rPr>
        <w:t xml:space="preserve">, the HPBW </w:t>
      </w:r>
      <w:r w:rsidR="00BF3B61">
        <w:rPr>
          <w:lang w:val="sv-SE"/>
        </w:rPr>
        <w:t xml:space="preserve">shoudl be aligned with the </w:t>
      </w:r>
      <w:r>
        <w:rPr>
          <w:lang w:val="sv-SE"/>
        </w:rPr>
        <w:t xml:space="preserve">values agreed in </w:t>
      </w:r>
      <w:r w:rsidR="00CD0159">
        <w:rPr>
          <w:lang w:val="sv-SE"/>
        </w:rPr>
        <w:t>section 2.4.1 for consistency.</w:t>
      </w:r>
    </w:p>
    <w:p w14:paraId="435C9306" w14:textId="77777777" w:rsidR="00F3149F" w:rsidRDefault="00F3149F" w:rsidP="005C3D85">
      <w:pPr>
        <w:rPr>
          <w:lang w:val="sv-SE"/>
        </w:rPr>
      </w:pPr>
    </w:p>
    <w:tbl>
      <w:tblPr>
        <w:tblStyle w:val="TableGrid"/>
        <w:tblW w:w="5002" w:type="pct"/>
        <w:tblLayout w:type="fixed"/>
        <w:tblLook w:val="04A0" w:firstRow="1" w:lastRow="0" w:firstColumn="1" w:lastColumn="0" w:noHBand="0" w:noVBand="1"/>
      </w:tblPr>
      <w:tblGrid>
        <w:gridCol w:w="1087"/>
        <w:gridCol w:w="1088"/>
        <w:gridCol w:w="1048"/>
        <w:gridCol w:w="1068"/>
        <w:gridCol w:w="1069"/>
        <w:gridCol w:w="1068"/>
        <w:gridCol w:w="1069"/>
        <w:gridCol w:w="1069"/>
        <w:gridCol w:w="1069"/>
      </w:tblGrid>
      <w:tr w:rsidR="0033494D" w14:paraId="4C55E01B" w14:textId="77777777" w:rsidTr="00B0049C">
        <w:tc>
          <w:tcPr>
            <w:tcW w:w="3223" w:type="dxa"/>
            <w:gridSpan w:val="3"/>
            <w:vAlign w:val="center"/>
          </w:tcPr>
          <w:p w14:paraId="38EE32E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37" w:type="dxa"/>
            <w:gridSpan w:val="2"/>
            <w:vAlign w:val="center"/>
          </w:tcPr>
          <w:p w14:paraId="2522961D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137" w:type="dxa"/>
            <w:gridSpan w:val="2"/>
            <w:vAlign w:val="center"/>
          </w:tcPr>
          <w:p w14:paraId="3AE5AF1A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138" w:type="dxa"/>
            <w:gridSpan w:val="2"/>
            <w:vAlign w:val="center"/>
          </w:tcPr>
          <w:p w14:paraId="187B46C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33494D" w14:paraId="242DA976" w14:textId="77777777" w:rsidTr="00B0049C">
        <w:tc>
          <w:tcPr>
            <w:tcW w:w="3223" w:type="dxa"/>
            <w:gridSpan w:val="3"/>
            <w:vAlign w:val="center"/>
          </w:tcPr>
          <w:p w14:paraId="15835A08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37" w:type="dxa"/>
            <w:gridSpan w:val="2"/>
            <w:vAlign w:val="center"/>
          </w:tcPr>
          <w:p w14:paraId="6B219FCC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137" w:type="dxa"/>
            <w:gridSpan w:val="2"/>
            <w:vAlign w:val="center"/>
          </w:tcPr>
          <w:p w14:paraId="03FC4C7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138" w:type="dxa"/>
            <w:gridSpan w:val="2"/>
            <w:vAlign w:val="center"/>
          </w:tcPr>
          <w:p w14:paraId="010E7F13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33494D" w14:paraId="2ED23B2D" w14:textId="77777777" w:rsidTr="00B0049C">
        <w:tc>
          <w:tcPr>
            <w:tcW w:w="9635" w:type="dxa"/>
            <w:gridSpan w:val="9"/>
            <w:vAlign w:val="center"/>
          </w:tcPr>
          <w:p w14:paraId="06CAD822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  <w:tr w:rsidR="0033494D" w14:paraId="513B397E" w14:textId="77777777" w:rsidTr="00B0049C">
        <w:tc>
          <w:tcPr>
            <w:tcW w:w="2175" w:type="dxa"/>
            <w:gridSpan w:val="2"/>
            <w:vAlign w:val="center"/>
          </w:tcPr>
          <w:p w14:paraId="5234ECA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1048" w:type="dxa"/>
            <w:vMerge w:val="restart"/>
            <w:vAlign w:val="center"/>
          </w:tcPr>
          <w:p w14:paraId="53668BF4" w14:textId="77777777" w:rsidR="0033494D" w:rsidRPr="00D3345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rFonts w:eastAsiaTheme="minorEastAsia"/>
                <w:sz w:val="18"/>
                <w:szCs w:val="15"/>
              </w:rPr>
              <w:t>Ka-band</w:t>
            </w:r>
          </w:p>
          <w:p w14:paraId="2013FF4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rFonts w:eastAsiaTheme="minorEastAsia"/>
                <w:sz w:val="18"/>
                <w:szCs w:val="15"/>
              </w:rPr>
              <w:t>(i.e. 20 GHz for DL)</w:t>
            </w:r>
          </w:p>
        </w:tc>
        <w:tc>
          <w:tcPr>
            <w:tcW w:w="2137" w:type="dxa"/>
            <w:gridSpan w:val="2"/>
          </w:tcPr>
          <w:p w14:paraId="3A355FB9" w14:textId="77777777" w:rsidR="0033494D" w:rsidRPr="000170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01704D">
              <w:rPr>
                <w:sz w:val="18"/>
              </w:rPr>
              <w:t xml:space="preserve">40 </w:t>
            </w:r>
            <w:proofErr w:type="spellStart"/>
            <w:r w:rsidRPr="0001704D">
              <w:rPr>
                <w:sz w:val="18"/>
              </w:rPr>
              <w:t>dBW</w:t>
            </w:r>
            <w:proofErr w:type="spellEnd"/>
            <w:r w:rsidRPr="0001704D">
              <w:rPr>
                <w:sz w:val="18"/>
              </w:rPr>
              <w:t>/MHz</w:t>
            </w:r>
          </w:p>
        </w:tc>
        <w:tc>
          <w:tcPr>
            <w:tcW w:w="2137" w:type="dxa"/>
            <w:gridSpan w:val="2"/>
          </w:tcPr>
          <w:p w14:paraId="2CA60BA2" w14:textId="77777777" w:rsidR="0033494D" w:rsidRPr="000170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01704D">
              <w:rPr>
                <w:sz w:val="18"/>
              </w:rPr>
              <w:t xml:space="preserve">10 </w:t>
            </w:r>
            <w:proofErr w:type="spellStart"/>
            <w:r w:rsidRPr="0001704D">
              <w:rPr>
                <w:sz w:val="18"/>
              </w:rPr>
              <w:t>dBW</w:t>
            </w:r>
            <w:proofErr w:type="spellEnd"/>
            <w:r w:rsidRPr="0001704D">
              <w:rPr>
                <w:sz w:val="18"/>
              </w:rPr>
              <w:t>/MHz</w:t>
            </w:r>
          </w:p>
        </w:tc>
        <w:tc>
          <w:tcPr>
            <w:tcW w:w="2138" w:type="dxa"/>
            <w:gridSpan w:val="2"/>
          </w:tcPr>
          <w:p w14:paraId="79190E01" w14:textId="77777777" w:rsidR="0033494D" w:rsidRPr="000170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01704D">
              <w:rPr>
                <w:sz w:val="18"/>
              </w:rPr>
              <w:t xml:space="preserve">4 </w:t>
            </w:r>
            <w:proofErr w:type="spellStart"/>
            <w:r w:rsidRPr="0001704D">
              <w:rPr>
                <w:sz w:val="18"/>
              </w:rPr>
              <w:t>dBW</w:t>
            </w:r>
            <w:proofErr w:type="spellEnd"/>
            <w:r w:rsidRPr="0001704D">
              <w:rPr>
                <w:sz w:val="18"/>
              </w:rPr>
              <w:t>/MHz</w:t>
            </w:r>
          </w:p>
        </w:tc>
      </w:tr>
      <w:tr w:rsidR="0033494D" w14:paraId="44741971" w14:textId="77777777" w:rsidTr="00B0049C">
        <w:tc>
          <w:tcPr>
            <w:tcW w:w="1087" w:type="dxa"/>
            <w:vMerge w:val="restart"/>
            <w:vAlign w:val="center"/>
          </w:tcPr>
          <w:p w14:paraId="68197DCC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max TX power in dBm</w:t>
            </w:r>
          </w:p>
        </w:tc>
        <w:tc>
          <w:tcPr>
            <w:tcW w:w="1088" w:type="dxa"/>
            <w:vAlign w:val="center"/>
          </w:tcPr>
          <w:p w14:paraId="34FBF1F2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B</w:t>
            </w:r>
            <w:r>
              <w:rPr>
                <w:rFonts w:eastAsiaTheme="minorEastAsia"/>
                <w:sz w:val="18"/>
                <w:szCs w:val="15"/>
              </w:rPr>
              <w:t>W (MHz)</w:t>
            </w:r>
          </w:p>
        </w:tc>
        <w:tc>
          <w:tcPr>
            <w:tcW w:w="1048" w:type="dxa"/>
            <w:vMerge/>
            <w:vAlign w:val="center"/>
          </w:tcPr>
          <w:p w14:paraId="407DADE6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68" w:type="dxa"/>
          </w:tcPr>
          <w:p w14:paraId="30853A5B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200</w:t>
            </w:r>
          </w:p>
        </w:tc>
        <w:tc>
          <w:tcPr>
            <w:tcW w:w="1069" w:type="dxa"/>
          </w:tcPr>
          <w:p w14:paraId="021C7AD2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4</w:t>
            </w:r>
            <w:r w:rsidRPr="00FB7BEC">
              <w:rPr>
                <w:sz w:val="16"/>
                <w:szCs w:val="16"/>
                <w:lang w:val="fr-FR" w:eastAsia="fr-FR"/>
              </w:rPr>
              <w:t>00</w:t>
            </w:r>
          </w:p>
        </w:tc>
        <w:tc>
          <w:tcPr>
            <w:tcW w:w="1068" w:type="dxa"/>
          </w:tcPr>
          <w:p w14:paraId="19A081E3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200</w:t>
            </w:r>
          </w:p>
        </w:tc>
        <w:tc>
          <w:tcPr>
            <w:tcW w:w="1069" w:type="dxa"/>
          </w:tcPr>
          <w:p w14:paraId="3DA3B2C4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4</w:t>
            </w:r>
            <w:r w:rsidRPr="00FB7BEC">
              <w:rPr>
                <w:sz w:val="16"/>
                <w:szCs w:val="16"/>
                <w:lang w:val="fr-FR" w:eastAsia="fr-FR"/>
              </w:rPr>
              <w:t>00</w:t>
            </w:r>
          </w:p>
        </w:tc>
        <w:tc>
          <w:tcPr>
            <w:tcW w:w="1069" w:type="dxa"/>
          </w:tcPr>
          <w:p w14:paraId="4C0DD6C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200</w:t>
            </w:r>
          </w:p>
        </w:tc>
        <w:tc>
          <w:tcPr>
            <w:tcW w:w="1069" w:type="dxa"/>
          </w:tcPr>
          <w:p w14:paraId="49F483E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4</w:t>
            </w:r>
            <w:r w:rsidRPr="00FB7BEC">
              <w:rPr>
                <w:sz w:val="16"/>
                <w:szCs w:val="16"/>
                <w:lang w:val="fr-FR" w:eastAsia="fr-FR"/>
              </w:rPr>
              <w:t>00</w:t>
            </w:r>
          </w:p>
        </w:tc>
      </w:tr>
      <w:tr w:rsidR="0033494D" w14:paraId="1E51B09C" w14:textId="77777777" w:rsidTr="00B0049C">
        <w:trPr>
          <w:trHeight w:val="276"/>
        </w:trPr>
        <w:tc>
          <w:tcPr>
            <w:tcW w:w="1087" w:type="dxa"/>
            <w:vMerge/>
            <w:vAlign w:val="center"/>
          </w:tcPr>
          <w:p w14:paraId="3500E19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7DDA1F2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S</w:t>
            </w:r>
            <w:r>
              <w:rPr>
                <w:rFonts w:eastAsiaTheme="minorEastAsia"/>
                <w:sz w:val="18"/>
                <w:szCs w:val="15"/>
              </w:rPr>
              <w:t>CS kHz</w:t>
            </w:r>
          </w:p>
        </w:tc>
        <w:tc>
          <w:tcPr>
            <w:tcW w:w="1048" w:type="dxa"/>
            <w:vMerge/>
            <w:vAlign w:val="center"/>
          </w:tcPr>
          <w:p w14:paraId="33EA5D88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68" w:type="dxa"/>
          </w:tcPr>
          <w:p w14:paraId="41130B24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120</w:t>
            </w:r>
          </w:p>
        </w:tc>
        <w:tc>
          <w:tcPr>
            <w:tcW w:w="1069" w:type="dxa"/>
          </w:tcPr>
          <w:p w14:paraId="129F2AAA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 w:rsidRPr="0033494D">
              <w:rPr>
                <w:rFonts w:hint="eastAsia"/>
                <w:sz w:val="16"/>
                <w:szCs w:val="16"/>
                <w:highlight w:val="yellow"/>
                <w:lang w:val="fr-FR" w:eastAsia="fr-FR"/>
              </w:rPr>
              <w:t>2</w:t>
            </w:r>
            <w:r w:rsidRPr="0033494D">
              <w:rPr>
                <w:sz w:val="16"/>
                <w:szCs w:val="16"/>
                <w:highlight w:val="yellow"/>
                <w:lang w:val="fr-FR" w:eastAsia="fr-FR"/>
              </w:rPr>
              <w:t>40</w:t>
            </w:r>
          </w:p>
        </w:tc>
        <w:tc>
          <w:tcPr>
            <w:tcW w:w="1068" w:type="dxa"/>
          </w:tcPr>
          <w:p w14:paraId="7F347347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120</w:t>
            </w:r>
          </w:p>
        </w:tc>
        <w:tc>
          <w:tcPr>
            <w:tcW w:w="1069" w:type="dxa"/>
          </w:tcPr>
          <w:p w14:paraId="1A375B7D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 w:rsidRPr="00057AED">
              <w:rPr>
                <w:rFonts w:hint="eastAsia"/>
                <w:sz w:val="16"/>
                <w:szCs w:val="16"/>
                <w:highlight w:val="yellow"/>
                <w:lang w:val="fr-FR" w:eastAsia="fr-FR"/>
              </w:rPr>
              <w:t>2</w:t>
            </w:r>
            <w:r w:rsidRPr="00057AED">
              <w:rPr>
                <w:sz w:val="16"/>
                <w:szCs w:val="16"/>
                <w:highlight w:val="yellow"/>
                <w:lang w:val="fr-FR" w:eastAsia="fr-FR"/>
              </w:rPr>
              <w:t>40</w:t>
            </w:r>
          </w:p>
        </w:tc>
        <w:tc>
          <w:tcPr>
            <w:tcW w:w="1069" w:type="dxa"/>
            <w:shd w:val="clear" w:color="auto" w:fill="auto"/>
          </w:tcPr>
          <w:p w14:paraId="58BD8514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120</w:t>
            </w:r>
          </w:p>
        </w:tc>
        <w:tc>
          <w:tcPr>
            <w:tcW w:w="1069" w:type="dxa"/>
            <w:shd w:val="clear" w:color="auto" w:fill="auto"/>
          </w:tcPr>
          <w:p w14:paraId="79A732B8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 w:rsidRPr="00057AED">
              <w:rPr>
                <w:rFonts w:hint="eastAsia"/>
                <w:sz w:val="16"/>
                <w:szCs w:val="16"/>
                <w:highlight w:val="yellow"/>
                <w:lang w:val="fr-FR" w:eastAsia="fr-FR"/>
              </w:rPr>
              <w:t>2</w:t>
            </w:r>
            <w:r w:rsidRPr="00057AED">
              <w:rPr>
                <w:sz w:val="16"/>
                <w:szCs w:val="16"/>
                <w:highlight w:val="yellow"/>
                <w:lang w:val="fr-FR" w:eastAsia="fr-FR"/>
              </w:rPr>
              <w:t>40</w:t>
            </w:r>
          </w:p>
        </w:tc>
      </w:tr>
      <w:tr w:rsidR="0033494D" w14:paraId="7F18D406" w14:textId="77777777" w:rsidTr="00B0049C">
        <w:trPr>
          <w:trHeight w:val="47"/>
        </w:trPr>
        <w:tc>
          <w:tcPr>
            <w:tcW w:w="1087" w:type="dxa"/>
            <w:vMerge/>
            <w:vAlign w:val="center"/>
          </w:tcPr>
          <w:p w14:paraId="3EF11C93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88" w:type="dxa"/>
            <w:vAlign w:val="center"/>
          </w:tcPr>
          <w:p w14:paraId="42E20D5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</w:p>
        </w:tc>
        <w:tc>
          <w:tcPr>
            <w:tcW w:w="1048" w:type="dxa"/>
            <w:vMerge/>
            <w:vAlign w:val="center"/>
          </w:tcPr>
          <w:p w14:paraId="7525B51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1068" w:type="dxa"/>
          </w:tcPr>
          <w:p w14:paraId="42A02272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132</w:t>
            </w:r>
          </w:p>
        </w:tc>
        <w:tc>
          <w:tcPr>
            <w:tcW w:w="1069" w:type="dxa"/>
          </w:tcPr>
          <w:p w14:paraId="14563E2B" w14:textId="77777777" w:rsidR="0033494D" w:rsidRPr="00FB7BEC" w:rsidRDefault="0033494D" w:rsidP="00B0049C">
            <w:pPr>
              <w:snapToGrid w:val="0"/>
              <w:spacing w:after="0"/>
              <w:jc w:val="center"/>
              <w:rPr>
                <w:sz w:val="16"/>
                <w:szCs w:val="16"/>
                <w:lang w:val="fr-FR" w:eastAsia="fr-FR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2</w:t>
            </w:r>
            <w:r w:rsidRPr="00FB7BEC">
              <w:rPr>
                <w:sz w:val="16"/>
                <w:szCs w:val="16"/>
                <w:lang w:val="fr-FR" w:eastAsia="fr-FR"/>
              </w:rPr>
              <w:t>64</w:t>
            </w:r>
          </w:p>
        </w:tc>
        <w:tc>
          <w:tcPr>
            <w:tcW w:w="1068" w:type="dxa"/>
          </w:tcPr>
          <w:p w14:paraId="4B9BA76D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132</w:t>
            </w:r>
          </w:p>
        </w:tc>
        <w:tc>
          <w:tcPr>
            <w:tcW w:w="1069" w:type="dxa"/>
          </w:tcPr>
          <w:p w14:paraId="2D72D618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2</w:t>
            </w:r>
            <w:r w:rsidRPr="00FB7BEC">
              <w:rPr>
                <w:sz w:val="16"/>
                <w:szCs w:val="16"/>
                <w:lang w:val="fr-FR" w:eastAsia="fr-FR"/>
              </w:rPr>
              <w:t>64</w:t>
            </w:r>
          </w:p>
        </w:tc>
        <w:tc>
          <w:tcPr>
            <w:tcW w:w="1069" w:type="dxa"/>
            <w:shd w:val="clear" w:color="auto" w:fill="auto"/>
          </w:tcPr>
          <w:p w14:paraId="298C13DD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>
              <w:rPr>
                <w:sz w:val="16"/>
                <w:szCs w:val="16"/>
                <w:lang w:val="fr-FR" w:eastAsia="fr-FR"/>
              </w:rPr>
              <w:t>132</w:t>
            </w:r>
          </w:p>
        </w:tc>
        <w:tc>
          <w:tcPr>
            <w:tcW w:w="1069" w:type="dxa"/>
            <w:shd w:val="clear" w:color="auto" w:fill="auto"/>
          </w:tcPr>
          <w:p w14:paraId="7DE2C126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5"/>
              </w:rPr>
            </w:pPr>
            <w:r w:rsidRPr="00FB7BEC">
              <w:rPr>
                <w:rFonts w:hint="eastAsia"/>
                <w:sz w:val="16"/>
                <w:szCs w:val="16"/>
                <w:lang w:val="fr-FR" w:eastAsia="fr-FR"/>
              </w:rPr>
              <w:t>2</w:t>
            </w:r>
            <w:r w:rsidRPr="00FB7BEC">
              <w:rPr>
                <w:sz w:val="16"/>
                <w:szCs w:val="16"/>
                <w:lang w:val="fr-FR" w:eastAsia="fr-FR"/>
              </w:rPr>
              <w:t>64</w:t>
            </w:r>
          </w:p>
        </w:tc>
      </w:tr>
      <w:tr w:rsidR="0033494D" w14:paraId="32A2D72D" w14:textId="77777777" w:rsidTr="00B0049C">
        <w:tc>
          <w:tcPr>
            <w:tcW w:w="2175" w:type="dxa"/>
            <w:gridSpan w:val="2"/>
            <w:vAlign w:val="center"/>
          </w:tcPr>
          <w:p w14:paraId="768AE8E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Tx max Gain</w:t>
            </w:r>
          </w:p>
        </w:tc>
        <w:tc>
          <w:tcPr>
            <w:tcW w:w="1048" w:type="dxa"/>
            <w:vMerge/>
            <w:vAlign w:val="center"/>
          </w:tcPr>
          <w:p w14:paraId="4A1505EF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2"/>
          </w:tcPr>
          <w:p w14:paraId="239187F4" w14:textId="77777777" w:rsidR="0033494D" w:rsidRPr="00D3345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sz w:val="18"/>
              </w:rPr>
              <w:t xml:space="preserve">58.5 </w:t>
            </w:r>
            <w:proofErr w:type="spellStart"/>
            <w:r w:rsidRPr="00D3345D">
              <w:rPr>
                <w:sz w:val="18"/>
              </w:rPr>
              <w:t>dBi</w:t>
            </w:r>
            <w:proofErr w:type="spellEnd"/>
          </w:p>
        </w:tc>
        <w:tc>
          <w:tcPr>
            <w:tcW w:w="2137" w:type="dxa"/>
            <w:gridSpan w:val="2"/>
          </w:tcPr>
          <w:p w14:paraId="21196539" w14:textId="77777777" w:rsidR="0033494D" w:rsidRPr="00D3345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sz w:val="18"/>
              </w:rPr>
              <w:t xml:space="preserve">38.5 </w:t>
            </w:r>
            <w:proofErr w:type="spellStart"/>
            <w:r w:rsidRPr="00D3345D">
              <w:rPr>
                <w:sz w:val="18"/>
              </w:rPr>
              <w:t>dBi</w:t>
            </w:r>
            <w:proofErr w:type="spellEnd"/>
          </w:p>
        </w:tc>
        <w:tc>
          <w:tcPr>
            <w:tcW w:w="2138" w:type="dxa"/>
            <w:gridSpan w:val="2"/>
          </w:tcPr>
          <w:p w14:paraId="664CFD6B" w14:textId="77777777" w:rsidR="0033494D" w:rsidRPr="00D3345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sz w:val="18"/>
              </w:rPr>
              <w:t xml:space="preserve">38.5 </w:t>
            </w:r>
            <w:proofErr w:type="spellStart"/>
            <w:r w:rsidRPr="00D3345D">
              <w:rPr>
                <w:sz w:val="18"/>
              </w:rPr>
              <w:t>dBi</w:t>
            </w:r>
            <w:proofErr w:type="spellEnd"/>
          </w:p>
        </w:tc>
      </w:tr>
      <w:tr w:rsidR="0033494D" w14:paraId="5031A4A6" w14:textId="77777777" w:rsidTr="00B0049C">
        <w:tc>
          <w:tcPr>
            <w:tcW w:w="2175" w:type="dxa"/>
            <w:gridSpan w:val="2"/>
            <w:vAlign w:val="center"/>
          </w:tcPr>
          <w:p w14:paraId="2C25A30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beamwidth or HPBW (Half-Power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BandWidth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) of main central beam</w:t>
            </w:r>
          </w:p>
        </w:tc>
        <w:tc>
          <w:tcPr>
            <w:tcW w:w="1048" w:type="dxa"/>
            <w:vMerge/>
            <w:vAlign w:val="center"/>
          </w:tcPr>
          <w:p w14:paraId="3AEB260B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6A1F552D" w14:textId="77777777" w:rsidR="0033494D" w:rsidRPr="00FD3B40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FD3B40">
              <w:rPr>
                <w:sz w:val="18"/>
                <w:highlight w:val="yellow"/>
              </w:rPr>
              <w:t>0.1765</w:t>
            </w:r>
            <w:r w:rsidRPr="00FD3B40" w:rsidDel="00266299">
              <w:rPr>
                <w:sz w:val="18"/>
                <w:highlight w:val="yellow"/>
              </w:rPr>
              <w:t xml:space="preserve"> </w:t>
            </w:r>
            <w:r w:rsidRPr="00FD3B40">
              <w:rPr>
                <w:sz w:val="18"/>
                <w:highlight w:val="yellow"/>
              </w:rPr>
              <w:t>deg</w:t>
            </w:r>
          </w:p>
        </w:tc>
        <w:tc>
          <w:tcPr>
            <w:tcW w:w="2137" w:type="dxa"/>
            <w:gridSpan w:val="2"/>
            <w:vAlign w:val="center"/>
          </w:tcPr>
          <w:p w14:paraId="4F138FBD" w14:textId="77777777" w:rsidR="0033494D" w:rsidRPr="00FD3B40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FD3B40">
              <w:rPr>
                <w:sz w:val="18"/>
                <w:highlight w:val="yellow"/>
              </w:rPr>
              <w:t>1.7647</w:t>
            </w:r>
            <w:r w:rsidRPr="00FD3B40" w:rsidDel="00266299">
              <w:rPr>
                <w:sz w:val="18"/>
                <w:highlight w:val="yellow"/>
              </w:rPr>
              <w:t xml:space="preserve"> </w:t>
            </w:r>
            <w:r w:rsidRPr="00FD3B40">
              <w:rPr>
                <w:sz w:val="18"/>
                <w:highlight w:val="yellow"/>
              </w:rPr>
              <w:t>deg</w:t>
            </w:r>
          </w:p>
        </w:tc>
        <w:tc>
          <w:tcPr>
            <w:tcW w:w="2138" w:type="dxa"/>
            <w:gridSpan w:val="2"/>
            <w:vAlign w:val="center"/>
          </w:tcPr>
          <w:p w14:paraId="3C7E312F" w14:textId="77777777" w:rsidR="0033494D" w:rsidRPr="00FD3B40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FD3B40">
              <w:rPr>
                <w:sz w:val="18"/>
                <w:highlight w:val="yellow"/>
              </w:rPr>
              <w:t>1.7647</w:t>
            </w:r>
            <w:r w:rsidRPr="00FD3B40" w:rsidDel="00266299">
              <w:rPr>
                <w:sz w:val="18"/>
                <w:highlight w:val="yellow"/>
              </w:rPr>
              <w:t xml:space="preserve"> </w:t>
            </w:r>
            <w:r w:rsidRPr="00FD3B40">
              <w:rPr>
                <w:sz w:val="18"/>
                <w:highlight w:val="yellow"/>
              </w:rPr>
              <w:t>deg</w:t>
            </w:r>
          </w:p>
        </w:tc>
      </w:tr>
      <w:tr w:rsidR="0033494D" w14:paraId="2E74ACC2" w14:textId="77777777" w:rsidTr="00B0049C">
        <w:tc>
          <w:tcPr>
            <w:tcW w:w="2175" w:type="dxa"/>
            <w:gridSpan w:val="2"/>
            <w:vAlign w:val="center"/>
          </w:tcPr>
          <w:p w14:paraId="1B866693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ABS (Adjacent Beam Spacing) of adjacent beams from the central beam</w:t>
            </w:r>
          </w:p>
        </w:tc>
        <w:tc>
          <w:tcPr>
            <w:tcW w:w="1048" w:type="dxa"/>
            <w:vMerge/>
            <w:vAlign w:val="center"/>
          </w:tcPr>
          <w:p w14:paraId="0E19C8F5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0E3F1149" w14:textId="77777777" w:rsidR="0033494D" w:rsidRPr="00614642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54C0A">
              <w:rPr>
                <w:sz w:val="16"/>
                <w:szCs w:val="16"/>
                <w:lang w:val="fr-FR" w:eastAsia="fr-FR"/>
              </w:rPr>
              <w:t>Note 1</w:t>
            </w:r>
          </w:p>
        </w:tc>
        <w:tc>
          <w:tcPr>
            <w:tcW w:w="2137" w:type="dxa"/>
            <w:gridSpan w:val="2"/>
            <w:vAlign w:val="center"/>
          </w:tcPr>
          <w:p w14:paraId="2486CC6D" w14:textId="77777777" w:rsidR="0033494D" w:rsidRPr="00614642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614642">
              <w:rPr>
                <w:sz w:val="16"/>
                <w:szCs w:val="16"/>
                <w:lang w:val="fr-FR" w:eastAsia="fr-FR"/>
              </w:rPr>
              <w:t>Note 1</w:t>
            </w:r>
          </w:p>
        </w:tc>
        <w:tc>
          <w:tcPr>
            <w:tcW w:w="2138" w:type="dxa"/>
            <w:gridSpan w:val="2"/>
            <w:vAlign w:val="center"/>
          </w:tcPr>
          <w:p w14:paraId="625D4032" w14:textId="77777777" w:rsidR="0033494D" w:rsidRPr="00614642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54C0A">
              <w:rPr>
                <w:sz w:val="16"/>
                <w:szCs w:val="16"/>
                <w:lang w:val="fr-FR" w:eastAsia="fr-FR"/>
              </w:rPr>
              <w:t>Note 1</w:t>
            </w:r>
          </w:p>
        </w:tc>
      </w:tr>
      <w:tr w:rsidR="0033494D" w14:paraId="62AF9B20" w14:textId="77777777" w:rsidTr="00B0049C">
        <w:tc>
          <w:tcPr>
            <w:tcW w:w="2175" w:type="dxa"/>
            <w:gridSpan w:val="2"/>
            <w:vAlign w:val="center"/>
          </w:tcPr>
          <w:p w14:paraId="4D146C36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beam diameter</w:t>
            </w:r>
          </w:p>
        </w:tc>
        <w:tc>
          <w:tcPr>
            <w:tcW w:w="1048" w:type="dxa"/>
            <w:vMerge/>
            <w:vAlign w:val="center"/>
          </w:tcPr>
          <w:p w14:paraId="23883660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3B9AC3C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110 km</w:t>
            </w:r>
          </w:p>
        </w:tc>
        <w:tc>
          <w:tcPr>
            <w:tcW w:w="2137" w:type="dxa"/>
            <w:gridSpan w:val="2"/>
            <w:vAlign w:val="center"/>
          </w:tcPr>
          <w:p w14:paraId="3B55D7BA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40 km</w:t>
            </w:r>
          </w:p>
        </w:tc>
        <w:tc>
          <w:tcPr>
            <w:tcW w:w="2138" w:type="dxa"/>
            <w:gridSpan w:val="2"/>
            <w:vAlign w:val="center"/>
          </w:tcPr>
          <w:p w14:paraId="6741CF03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</w:t>
            </w:r>
            <w:r>
              <w:rPr>
                <w:rFonts w:eastAsiaTheme="minorEastAsia" w:hint="eastAsia"/>
                <w:sz w:val="18"/>
                <w:szCs w:val="15"/>
              </w:rPr>
              <w:t xml:space="preserve">0 </w:t>
            </w:r>
            <w:r>
              <w:rPr>
                <w:rFonts w:eastAsiaTheme="minorEastAsia"/>
                <w:sz w:val="18"/>
                <w:szCs w:val="15"/>
              </w:rPr>
              <w:t>k</w:t>
            </w:r>
            <w:r>
              <w:rPr>
                <w:rFonts w:eastAsiaTheme="minorEastAsia" w:hint="eastAsia"/>
                <w:sz w:val="18"/>
                <w:szCs w:val="15"/>
              </w:rPr>
              <w:t>m</w:t>
            </w:r>
          </w:p>
        </w:tc>
      </w:tr>
      <w:tr w:rsidR="0033494D" w14:paraId="597CDB0D" w14:textId="77777777" w:rsidTr="00B0049C">
        <w:tc>
          <w:tcPr>
            <w:tcW w:w="9635" w:type="dxa"/>
            <w:gridSpan w:val="9"/>
            <w:vAlign w:val="center"/>
          </w:tcPr>
          <w:p w14:paraId="05DF103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  <w:tr w:rsidR="0033494D" w14:paraId="58194B9B" w14:textId="77777777" w:rsidTr="00B0049C">
        <w:tc>
          <w:tcPr>
            <w:tcW w:w="2175" w:type="dxa"/>
            <w:gridSpan w:val="2"/>
            <w:vAlign w:val="center"/>
          </w:tcPr>
          <w:p w14:paraId="25EC64DB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bookmarkStart w:id="2" w:name="OLE_LINK62"/>
            <w:r>
              <w:rPr>
                <w:rFonts w:eastAsiaTheme="minorEastAsia"/>
                <w:sz w:val="18"/>
                <w:szCs w:val="15"/>
              </w:rPr>
              <w:t>G/T</w:t>
            </w:r>
            <w:bookmarkEnd w:id="2"/>
          </w:p>
        </w:tc>
        <w:tc>
          <w:tcPr>
            <w:tcW w:w="1048" w:type="dxa"/>
            <w:vMerge w:val="restart"/>
            <w:vAlign w:val="center"/>
          </w:tcPr>
          <w:p w14:paraId="78E5E4F2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D3345D">
              <w:rPr>
                <w:rFonts w:eastAsiaTheme="minorEastAsia"/>
                <w:sz w:val="18"/>
                <w:szCs w:val="15"/>
              </w:rPr>
              <w:t>Ka-band (i.e. 30 GHz for UL)</w:t>
            </w:r>
          </w:p>
        </w:tc>
        <w:tc>
          <w:tcPr>
            <w:tcW w:w="2137" w:type="dxa"/>
            <w:gridSpan w:val="2"/>
            <w:vAlign w:val="center"/>
          </w:tcPr>
          <w:p w14:paraId="268D0B61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28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7" w:type="dxa"/>
            <w:gridSpan w:val="2"/>
            <w:vAlign w:val="center"/>
          </w:tcPr>
          <w:p w14:paraId="0BFA5EA2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13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138" w:type="dxa"/>
            <w:gridSpan w:val="2"/>
            <w:vAlign w:val="center"/>
          </w:tcPr>
          <w:p w14:paraId="1F0D30E4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13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33494D" w14:paraId="5D86084D" w14:textId="77777777" w:rsidTr="00B0049C">
        <w:tc>
          <w:tcPr>
            <w:tcW w:w="2175" w:type="dxa"/>
            <w:gridSpan w:val="2"/>
            <w:vAlign w:val="center"/>
          </w:tcPr>
          <w:p w14:paraId="5D765CA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1048" w:type="dxa"/>
            <w:vMerge/>
            <w:vAlign w:val="center"/>
          </w:tcPr>
          <w:p w14:paraId="20CDBA0E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37" w:type="dxa"/>
            <w:gridSpan w:val="2"/>
            <w:vAlign w:val="center"/>
          </w:tcPr>
          <w:p w14:paraId="0F676BD4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58.5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7" w:type="dxa"/>
            <w:gridSpan w:val="2"/>
            <w:vAlign w:val="center"/>
          </w:tcPr>
          <w:p w14:paraId="0DA05519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38.5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138" w:type="dxa"/>
            <w:gridSpan w:val="2"/>
            <w:vAlign w:val="center"/>
          </w:tcPr>
          <w:p w14:paraId="5AED5295" w14:textId="77777777" w:rsidR="0033494D" w:rsidRDefault="0033494D" w:rsidP="00B004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38.5</w:t>
            </w:r>
            <w:r>
              <w:rPr>
                <w:rFonts w:eastAsiaTheme="minorEastAsia" w:hint="eastAsia"/>
                <w:sz w:val="18"/>
                <w:szCs w:val="15"/>
              </w:rPr>
              <w:t xml:space="preserve">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15418970" w14:textId="77777777" w:rsidR="0075387C" w:rsidRDefault="0075387C" w:rsidP="00452C10">
      <w:pPr>
        <w:rPr>
          <w:lang w:val="sv-SE"/>
        </w:rPr>
      </w:pPr>
    </w:p>
    <w:p w14:paraId="22A78D72" w14:textId="6D2312E2" w:rsidR="0075387C" w:rsidRPr="00736EE1" w:rsidRDefault="00057AED" w:rsidP="00452C10">
      <w:pPr>
        <w:rPr>
          <w:b/>
          <w:bCs/>
          <w:lang w:val="sv-SE"/>
        </w:rPr>
      </w:pPr>
      <w:r w:rsidRPr="00736EE1">
        <w:rPr>
          <w:b/>
          <w:bCs/>
          <w:lang w:val="sv-SE"/>
        </w:rPr>
        <w:t>Proposal</w:t>
      </w:r>
      <w:r w:rsidR="00CD0159">
        <w:rPr>
          <w:b/>
          <w:bCs/>
          <w:lang w:val="sv-SE"/>
        </w:rPr>
        <w:t>6</w:t>
      </w:r>
      <w:r w:rsidRPr="00736EE1">
        <w:rPr>
          <w:b/>
          <w:bCs/>
          <w:lang w:val="sv-SE"/>
        </w:rPr>
        <w:t xml:space="preserve">: In table </w:t>
      </w:r>
      <w:r w:rsidR="00736EE1" w:rsidRPr="00736EE1">
        <w:rPr>
          <w:b/>
          <w:bCs/>
          <w:lang w:val="sv-SE"/>
        </w:rPr>
        <w:t>2.3.1-2</w:t>
      </w:r>
      <w:r w:rsidR="0002226D">
        <w:rPr>
          <w:b/>
          <w:bCs/>
          <w:lang w:val="sv-SE"/>
        </w:rPr>
        <w:t xml:space="preserve"> (R4-2309971)</w:t>
      </w:r>
      <w:r w:rsidR="00736EE1" w:rsidRPr="00736EE1">
        <w:rPr>
          <w:b/>
          <w:bCs/>
          <w:lang w:val="sv-SE"/>
        </w:rPr>
        <w:t>, u</w:t>
      </w:r>
      <w:r w:rsidRPr="00736EE1">
        <w:rPr>
          <w:b/>
          <w:bCs/>
          <w:lang w:val="sv-SE"/>
        </w:rPr>
        <w:t xml:space="preserve">pdate SCS values for 400 MHz channel BW </w:t>
      </w:r>
      <w:r w:rsidR="00736EE1" w:rsidRPr="00736EE1">
        <w:rPr>
          <w:b/>
          <w:bCs/>
          <w:lang w:val="sv-SE"/>
        </w:rPr>
        <w:t>to 120 kHz</w:t>
      </w:r>
      <w:r w:rsidR="00CD0159">
        <w:rPr>
          <w:b/>
          <w:bCs/>
          <w:lang w:val="sv-SE"/>
        </w:rPr>
        <w:t xml:space="preserve"> and align HPBW values with the agreed values in section 2.4.1.</w:t>
      </w:r>
    </w:p>
    <w:p w14:paraId="7FF41290" w14:textId="77777777" w:rsidR="008825A7" w:rsidRDefault="008825A7" w:rsidP="00327B4A">
      <w:pPr>
        <w:ind w:left="1420" w:firstLine="284"/>
        <w:rPr>
          <w:lang w:val="sv-SE"/>
        </w:rPr>
      </w:pPr>
    </w:p>
    <w:p w14:paraId="19979A0E" w14:textId="77777777" w:rsidR="008825A7" w:rsidRDefault="008825A7" w:rsidP="00327B4A">
      <w:pPr>
        <w:ind w:left="1420" w:firstLine="284"/>
        <w:rPr>
          <w:lang w:val="sv-SE"/>
        </w:rPr>
      </w:pPr>
    </w:p>
    <w:p w14:paraId="40D261C7" w14:textId="77777777" w:rsidR="008825A7" w:rsidRPr="00B60FDB" w:rsidRDefault="008825A7" w:rsidP="00327B4A">
      <w:pPr>
        <w:ind w:left="1420" w:firstLine="284"/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706338FF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8D33DE">
        <w:t>remaining open issues</w:t>
      </w:r>
      <w:r w:rsidR="00811BA0">
        <w:t xml:space="preserve"> and inconsistencies</w:t>
      </w:r>
      <w:r w:rsidR="008D33DE">
        <w:t xml:space="preserve"> </w:t>
      </w:r>
      <w:r w:rsidR="00375E74" w:rsidRPr="002638B0">
        <w:t xml:space="preserve">for the </w:t>
      </w:r>
      <w:r w:rsidR="008D33DE">
        <w:t xml:space="preserve">NTN Ka-band </w:t>
      </w:r>
      <w:r w:rsidR="00375E74" w:rsidRPr="002638B0">
        <w:t xml:space="preserve">coexistence study. We </w:t>
      </w:r>
      <w:r w:rsidR="003A3559" w:rsidRPr="002638B0">
        <w:t>made the following proposals:</w:t>
      </w:r>
    </w:p>
    <w:p w14:paraId="438CCDD6" w14:textId="77777777" w:rsidR="00980EFB" w:rsidRPr="00F2787E" w:rsidRDefault="00980EFB" w:rsidP="00980EFB">
      <w:pPr>
        <w:rPr>
          <w:b/>
          <w:bCs/>
          <w:lang w:val="sv-SE"/>
        </w:rPr>
      </w:pPr>
      <w:r w:rsidRPr="00F2787E">
        <w:rPr>
          <w:b/>
          <w:bCs/>
          <w:lang w:val="sv-SE"/>
        </w:rPr>
        <w:t xml:space="preserve">Proposal1: The NTN </w:t>
      </w:r>
      <w:r>
        <w:rPr>
          <w:b/>
          <w:bCs/>
          <w:lang w:val="sv-SE"/>
        </w:rPr>
        <w:t xml:space="preserve">system </w:t>
      </w:r>
      <w:r w:rsidRPr="00F2787E">
        <w:rPr>
          <w:b/>
          <w:bCs/>
          <w:lang w:val="sv-SE"/>
        </w:rPr>
        <w:t>channel bandwith should be 400 MHz, meaning each NTN beam will operate 200 MHz channel bandwidth signal for FRF=2.</w:t>
      </w:r>
    </w:p>
    <w:p w14:paraId="1EA771E6" w14:textId="77777777" w:rsidR="00980EFB" w:rsidRPr="00BA7322" w:rsidRDefault="00980EFB" w:rsidP="00980EFB">
      <w:pPr>
        <w:rPr>
          <w:b/>
          <w:bCs/>
          <w:lang w:val="sv-SE"/>
        </w:rPr>
      </w:pPr>
      <w:r w:rsidRPr="00BA7322">
        <w:rPr>
          <w:b/>
          <w:bCs/>
          <w:lang w:val="sv-SE"/>
        </w:rPr>
        <w:t>Proposal2: Consider N</w:t>
      </w:r>
      <w:r w:rsidRPr="00BA7322">
        <w:rPr>
          <w:b/>
          <w:bCs/>
          <w:vertAlign w:val="subscript"/>
          <w:lang w:val="sv-SE"/>
        </w:rPr>
        <w:t>RB</w:t>
      </w:r>
      <w:r w:rsidRPr="00BA7322">
        <w:rPr>
          <w:b/>
          <w:bCs/>
          <w:lang w:val="sv-SE"/>
        </w:rPr>
        <w:t xml:space="preserve"> / 10 per NTN UE in UL where N</w:t>
      </w:r>
      <w:r w:rsidRPr="00BA7322">
        <w:rPr>
          <w:b/>
          <w:bCs/>
          <w:vertAlign w:val="subscript"/>
          <w:lang w:val="sv-SE"/>
        </w:rPr>
        <w:t>RB</w:t>
      </w:r>
      <w:r w:rsidRPr="00BA7322">
        <w:rPr>
          <w:b/>
          <w:bCs/>
          <w:lang w:val="sv-SE"/>
        </w:rPr>
        <w:t xml:space="preserve"> is the transmission bandwidth configuration of the signal operating in the NTN beam (i.e N</w:t>
      </w:r>
      <w:r w:rsidRPr="00BA7322">
        <w:rPr>
          <w:b/>
          <w:bCs/>
          <w:vertAlign w:val="subscript"/>
          <w:lang w:val="sv-SE"/>
        </w:rPr>
        <w:t>RB</w:t>
      </w:r>
      <w:r w:rsidRPr="00BA7322">
        <w:rPr>
          <w:b/>
          <w:bCs/>
          <w:lang w:val="sv-SE"/>
        </w:rPr>
        <w:t>= 132 for 200 MHz channel BW signal).</w:t>
      </w:r>
    </w:p>
    <w:p w14:paraId="284AED47" w14:textId="77777777" w:rsidR="00980EFB" w:rsidRPr="00BA7322" w:rsidRDefault="00980EFB" w:rsidP="00980EFB">
      <w:pPr>
        <w:rPr>
          <w:b/>
          <w:bCs/>
          <w:lang w:val="sv-SE"/>
        </w:rPr>
      </w:pPr>
      <w:r w:rsidRPr="00BA7322">
        <w:rPr>
          <w:b/>
          <w:bCs/>
          <w:lang w:val="sv-SE"/>
        </w:rPr>
        <w:t xml:space="preserve">Proposal3: Consider 20 degrees as second SAN elevation angle </w:t>
      </w:r>
      <w:r>
        <w:rPr>
          <w:b/>
          <w:bCs/>
          <w:lang w:val="sv-SE"/>
        </w:rPr>
        <w:t xml:space="preserve">case </w:t>
      </w:r>
      <w:r w:rsidRPr="00BA7322">
        <w:rPr>
          <w:b/>
          <w:bCs/>
          <w:lang w:val="sv-SE"/>
        </w:rPr>
        <w:t xml:space="preserve">in the NTN coexistence studies. </w:t>
      </w:r>
    </w:p>
    <w:p w14:paraId="1895D71C" w14:textId="5017598D" w:rsidR="00490635" w:rsidRDefault="00980EFB" w:rsidP="005C07DD">
      <w:pPr>
        <w:spacing w:after="120"/>
      </w:pPr>
      <w:r w:rsidRPr="00B91A2C">
        <w:rPr>
          <w:b/>
          <w:bCs/>
          <w:lang w:val="sv-SE"/>
        </w:rPr>
        <w:t xml:space="preserve">Proposal4: As there </w:t>
      </w:r>
      <w:r>
        <w:rPr>
          <w:b/>
          <w:bCs/>
          <w:lang w:val="sv-SE"/>
        </w:rPr>
        <w:t>was</w:t>
      </w:r>
      <w:r w:rsidRPr="00B91A2C">
        <w:rPr>
          <w:b/>
          <w:bCs/>
          <w:lang w:val="sv-SE"/>
        </w:rPr>
        <w:t xml:space="preserve"> no concensus on the equivalence of the simulations results with NTN UE antenna parabolic or with NTN UE phased array antenna, an agreement should be reached in this RAN4#108 meeting on NTN UE phased array antenna parameters. </w:t>
      </w:r>
      <w:r>
        <w:rPr>
          <w:b/>
          <w:bCs/>
          <w:lang w:val="sv-SE"/>
        </w:rPr>
        <w:t>Without any agreement</w:t>
      </w:r>
      <w:r w:rsidRPr="00B91A2C">
        <w:rPr>
          <w:b/>
          <w:bCs/>
          <w:lang w:val="sv-SE"/>
        </w:rPr>
        <w:t>, such UE type of antenna w</w:t>
      </w:r>
      <w:r>
        <w:rPr>
          <w:b/>
          <w:bCs/>
          <w:lang w:val="sv-SE"/>
        </w:rPr>
        <w:t>ould</w:t>
      </w:r>
      <w:r w:rsidRPr="00B91A2C">
        <w:rPr>
          <w:b/>
          <w:bCs/>
          <w:lang w:val="sv-SE"/>
        </w:rPr>
        <w:t xml:space="preserve"> be out of scope of Release 18.</w:t>
      </w:r>
    </w:p>
    <w:p w14:paraId="59160C55" w14:textId="438C5F91" w:rsidR="00B91A2C" w:rsidRDefault="00980EFB" w:rsidP="005C07DD">
      <w:pPr>
        <w:spacing w:after="120"/>
      </w:pPr>
      <w:r w:rsidRPr="00736EE1">
        <w:rPr>
          <w:b/>
          <w:bCs/>
          <w:lang w:val="sv-SE"/>
        </w:rPr>
        <w:t>Proposal</w:t>
      </w:r>
      <w:r>
        <w:rPr>
          <w:b/>
          <w:bCs/>
          <w:lang w:val="sv-SE"/>
        </w:rPr>
        <w:t>6</w:t>
      </w:r>
      <w:r w:rsidRPr="00736EE1">
        <w:rPr>
          <w:b/>
          <w:bCs/>
          <w:lang w:val="sv-SE"/>
        </w:rPr>
        <w:t>: In table 2.3.1-2</w:t>
      </w:r>
      <w:r w:rsidR="0002226D">
        <w:rPr>
          <w:b/>
          <w:bCs/>
          <w:lang w:val="sv-SE"/>
        </w:rPr>
        <w:t>(R4-2309971)</w:t>
      </w:r>
      <w:r w:rsidRPr="00736EE1">
        <w:rPr>
          <w:b/>
          <w:bCs/>
          <w:lang w:val="sv-SE"/>
        </w:rPr>
        <w:t>, update SCS values for 400 MHz channel BW to 120 kHz</w:t>
      </w:r>
      <w:r>
        <w:rPr>
          <w:b/>
          <w:bCs/>
          <w:lang w:val="sv-SE"/>
        </w:rPr>
        <w:t xml:space="preserve"> and align HPBW values with the agreed values in section 2.4.1.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37FBD4C" w:rsidR="00922309" w:rsidRPr="00216114" w:rsidRDefault="00922309" w:rsidP="007B41EC">
      <w:pPr>
        <w:numPr>
          <w:ilvl w:val="0"/>
          <w:numId w:val="7"/>
        </w:numPr>
        <w:spacing w:after="160" w:line="259" w:lineRule="auto"/>
        <w:rPr>
          <w:bCs/>
        </w:rPr>
      </w:pPr>
      <w:bookmarkStart w:id="3" w:name="_Ref71297840"/>
      <w:bookmarkStart w:id="4" w:name="_Ref109741660"/>
      <w:bookmarkStart w:id="5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3"/>
      <w:bookmarkEnd w:id="4"/>
      <w:r w:rsidR="00F05A1F" w:rsidRPr="002638B0">
        <w:t>NR NTN (Non-Terrestrial Networks) enhancements, Thal</w:t>
      </w:r>
      <w:r w:rsidR="002638B0">
        <w:t>es</w:t>
      </w:r>
      <w:bookmarkEnd w:id="5"/>
    </w:p>
    <w:p w14:paraId="04D23C59" w14:textId="1648944C" w:rsidR="00380C2E" w:rsidRDefault="0080771A" w:rsidP="007B41EC">
      <w:pPr>
        <w:numPr>
          <w:ilvl w:val="0"/>
          <w:numId w:val="7"/>
        </w:numPr>
        <w:spacing w:after="160" w:line="259" w:lineRule="auto"/>
      </w:pPr>
      <w:bookmarkStart w:id="6" w:name="_Ref125650918"/>
      <w:bookmarkStart w:id="7" w:name="_Ref118219247"/>
      <w:r w:rsidRPr="00FA615C">
        <w:t>R4-2</w:t>
      </w:r>
      <w:r w:rsidR="002A18EA">
        <w:t>3</w:t>
      </w:r>
      <w:r w:rsidR="00E066B9">
        <w:t>0</w:t>
      </w:r>
      <w:r w:rsidR="00F04907">
        <w:t>9767</w:t>
      </w:r>
      <w:r w:rsidR="00FA615C" w:rsidRPr="00FA615C">
        <w:t xml:space="preserve">, </w:t>
      </w:r>
      <w:r w:rsidR="00F04907" w:rsidRPr="00F04907">
        <w:t>WF co-existence study of Above 10GHz NTN band</w:t>
      </w:r>
      <w:r w:rsidR="00FA615C" w:rsidRPr="00FA615C">
        <w:t>, Samsung</w:t>
      </w:r>
      <w:bookmarkEnd w:id="6"/>
    </w:p>
    <w:p w14:paraId="0EE04B5E" w14:textId="069EE6FA" w:rsidR="001C381F" w:rsidRDefault="001C381F" w:rsidP="007B41EC">
      <w:pPr>
        <w:numPr>
          <w:ilvl w:val="0"/>
          <w:numId w:val="7"/>
        </w:numPr>
        <w:spacing w:after="160" w:line="259" w:lineRule="auto"/>
      </w:pPr>
      <w:bookmarkStart w:id="8" w:name="_Ref142061004"/>
      <w:r>
        <w:t xml:space="preserve">R4-2309771, </w:t>
      </w:r>
      <w:r w:rsidR="00FE4112" w:rsidRPr="00FE4112">
        <w:rPr>
          <w:rFonts w:hint="eastAsia"/>
        </w:rPr>
        <w:t>Simulation</w:t>
      </w:r>
      <w:r w:rsidR="00FE4112" w:rsidRPr="00FE4112">
        <w:t xml:space="preserve"> </w:t>
      </w:r>
      <w:r w:rsidR="00FE4112" w:rsidRPr="00FE4112">
        <w:rPr>
          <w:rFonts w:hint="eastAsia"/>
        </w:rPr>
        <w:t>assumptions</w:t>
      </w:r>
      <w:r w:rsidR="00FE4112" w:rsidRPr="00FE4112">
        <w:t xml:space="preserve"> for NTN co-existence study </w:t>
      </w:r>
      <w:r w:rsidR="00FE4112" w:rsidRPr="00FE4112">
        <w:rPr>
          <w:rFonts w:hint="eastAsia"/>
        </w:rPr>
        <w:t>in</w:t>
      </w:r>
      <w:r w:rsidR="00FE4112" w:rsidRPr="00FE4112">
        <w:t xml:space="preserve"> bands above 10GHz, Samsung</w:t>
      </w:r>
      <w:bookmarkEnd w:id="8"/>
    </w:p>
    <w:bookmarkEnd w:id="7"/>
    <w:sectPr w:rsidR="001C381F" w:rsidSect="00B37C5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2AAAD" w14:textId="77777777" w:rsidR="00BC4F7D" w:rsidRDefault="00BC4F7D" w:rsidP="001B4DC7">
      <w:pPr>
        <w:spacing w:after="0"/>
      </w:pPr>
      <w:r>
        <w:separator/>
      </w:r>
    </w:p>
  </w:endnote>
  <w:endnote w:type="continuationSeparator" w:id="0">
    <w:p w14:paraId="437048CC" w14:textId="77777777" w:rsidR="00BC4F7D" w:rsidRDefault="00BC4F7D" w:rsidP="001B4DC7">
      <w:pPr>
        <w:spacing w:after="0"/>
      </w:pPr>
      <w:r>
        <w:continuationSeparator/>
      </w:r>
    </w:p>
  </w:endnote>
  <w:endnote w:type="continuationNotice" w:id="1">
    <w:p w14:paraId="7C4C2165" w14:textId="77777777" w:rsidR="00BC4F7D" w:rsidRDefault="00BC4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24A4" w14:textId="77777777" w:rsidR="00BC4F7D" w:rsidRDefault="00BC4F7D" w:rsidP="001B4DC7">
      <w:pPr>
        <w:spacing w:after="0"/>
      </w:pPr>
      <w:r>
        <w:separator/>
      </w:r>
    </w:p>
  </w:footnote>
  <w:footnote w:type="continuationSeparator" w:id="0">
    <w:p w14:paraId="22473F4E" w14:textId="77777777" w:rsidR="00BC4F7D" w:rsidRDefault="00BC4F7D" w:rsidP="001B4DC7">
      <w:pPr>
        <w:spacing w:after="0"/>
      </w:pPr>
      <w:r>
        <w:continuationSeparator/>
      </w:r>
    </w:p>
  </w:footnote>
  <w:footnote w:type="continuationNotice" w:id="1">
    <w:p w14:paraId="18AB8E87" w14:textId="77777777" w:rsidR="00BC4F7D" w:rsidRDefault="00BC4F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9E6"/>
    <w:multiLevelType w:val="hybridMultilevel"/>
    <w:tmpl w:val="54408180"/>
    <w:lvl w:ilvl="0" w:tplc="0F405624">
      <w:start w:val="1"/>
      <w:numFmt w:val="bullet"/>
      <w:lvlText w:val=""/>
      <w:lvlJc w:val="left"/>
      <w:pPr>
        <w:ind w:left="106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37A2C"/>
    <w:multiLevelType w:val="multilevel"/>
    <w:tmpl w:val="032B3E63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325556A"/>
    <w:multiLevelType w:val="hybridMultilevel"/>
    <w:tmpl w:val="3A0641E8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5FC4A67"/>
    <w:multiLevelType w:val="hybridMultilevel"/>
    <w:tmpl w:val="0FD81098"/>
    <w:lvl w:ilvl="0" w:tplc="208CF58E">
      <w:start w:val="1"/>
      <w:numFmt w:val="bullet"/>
      <w:lvlText w:val="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9" w15:restartNumberingAfterBreak="0">
    <w:nsid w:val="58B73482"/>
    <w:multiLevelType w:val="hybridMultilevel"/>
    <w:tmpl w:val="246458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1DAC0E2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A306A568">
      <w:start w:val="1"/>
      <w:numFmt w:val="bullet"/>
      <w:lvlText w:val="-"/>
      <w:lvlJc w:val="left"/>
      <w:pPr>
        <w:ind w:left="3096" w:hanging="360"/>
      </w:pPr>
      <w:rPr>
        <w:rFonts w:ascii="Times New Roman" w:eastAsia="SimSu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23671D4"/>
    <w:multiLevelType w:val="multilevel"/>
    <w:tmpl w:val="153E65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78773E5E"/>
    <w:multiLevelType w:val="hybridMultilevel"/>
    <w:tmpl w:val="48F67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04119240">
    <w:abstractNumId w:val="11"/>
  </w:num>
  <w:num w:numId="2" w16cid:durableId="428812812">
    <w:abstractNumId w:val="7"/>
  </w:num>
  <w:num w:numId="3" w16cid:durableId="1288315793">
    <w:abstractNumId w:val="15"/>
  </w:num>
  <w:num w:numId="4" w16cid:durableId="347680178">
    <w:abstractNumId w:val="8"/>
  </w:num>
  <w:num w:numId="5" w16cid:durableId="577518688">
    <w:abstractNumId w:val="13"/>
  </w:num>
  <w:num w:numId="6" w16cid:durableId="58483514">
    <w:abstractNumId w:val="12"/>
  </w:num>
  <w:num w:numId="7" w16cid:durableId="1258060387">
    <w:abstractNumId w:val="16"/>
  </w:num>
  <w:num w:numId="8" w16cid:durableId="1043092427">
    <w:abstractNumId w:val="1"/>
  </w:num>
  <w:num w:numId="9" w16cid:durableId="739981953">
    <w:abstractNumId w:val="9"/>
  </w:num>
  <w:num w:numId="10" w16cid:durableId="2119254031">
    <w:abstractNumId w:val="14"/>
  </w:num>
  <w:num w:numId="11" w16cid:durableId="208999206">
    <w:abstractNumId w:val="5"/>
  </w:num>
  <w:num w:numId="12" w16cid:durableId="1486583858">
    <w:abstractNumId w:val="6"/>
  </w:num>
  <w:num w:numId="13" w16cid:durableId="1205798110">
    <w:abstractNumId w:val="2"/>
  </w:num>
  <w:num w:numId="14" w16cid:durableId="2128504523">
    <w:abstractNumId w:val="10"/>
  </w:num>
  <w:num w:numId="15" w16cid:durableId="1938322741">
    <w:abstractNumId w:val="4"/>
  </w:num>
  <w:num w:numId="16" w16cid:durableId="467163356">
    <w:abstractNumId w:val="3"/>
  </w:num>
  <w:num w:numId="17" w16cid:durableId="537401640">
    <w:abstractNumId w:val="0"/>
  </w:num>
  <w:num w:numId="18" w16cid:durableId="572437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E73"/>
    <w:rsid w:val="000037E8"/>
    <w:rsid w:val="00004165"/>
    <w:rsid w:val="00007628"/>
    <w:rsid w:val="00011A4A"/>
    <w:rsid w:val="00015A6E"/>
    <w:rsid w:val="00016E81"/>
    <w:rsid w:val="00016F95"/>
    <w:rsid w:val="000171AA"/>
    <w:rsid w:val="00020C56"/>
    <w:rsid w:val="0002226D"/>
    <w:rsid w:val="00023088"/>
    <w:rsid w:val="00023DB9"/>
    <w:rsid w:val="000254A8"/>
    <w:rsid w:val="00026ACC"/>
    <w:rsid w:val="00030295"/>
    <w:rsid w:val="0003171D"/>
    <w:rsid w:val="00031C1D"/>
    <w:rsid w:val="00032741"/>
    <w:rsid w:val="0003274D"/>
    <w:rsid w:val="00035C50"/>
    <w:rsid w:val="0003648D"/>
    <w:rsid w:val="00036BAB"/>
    <w:rsid w:val="000376AB"/>
    <w:rsid w:val="000401F3"/>
    <w:rsid w:val="00041022"/>
    <w:rsid w:val="00041A12"/>
    <w:rsid w:val="00043CAE"/>
    <w:rsid w:val="00043CDD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55DAD"/>
    <w:rsid w:val="00057AED"/>
    <w:rsid w:val="00060B70"/>
    <w:rsid w:val="0006266D"/>
    <w:rsid w:val="00063752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6541"/>
    <w:rsid w:val="00087548"/>
    <w:rsid w:val="00091058"/>
    <w:rsid w:val="0009362E"/>
    <w:rsid w:val="00093E7E"/>
    <w:rsid w:val="00095E50"/>
    <w:rsid w:val="0009629B"/>
    <w:rsid w:val="000964B9"/>
    <w:rsid w:val="000A050D"/>
    <w:rsid w:val="000A1830"/>
    <w:rsid w:val="000A4121"/>
    <w:rsid w:val="000A4AA3"/>
    <w:rsid w:val="000A550E"/>
    <w:rsid w:val="000A606F"/>
    <w:rsid w:val="000A60DD"/>
    <w:rsid w:val="000A65F7"/>
    <w:rsid w:val="000A6836"/>
    <w:rsid w:val="000B0960"/>
    <w:rsid w:val="000B187D"/>
    <w:rsid w:val="000B1A3D"/>
    <w:rsid w:val="000B1A55"/>
    <w:rsid w:val="000B20BB"/>
    <w:rsid w:val="000B2EF6"/>
    <w:rsid w:val="000B2FA6"/>
    <w:rsid w:val="000B356B"/>
    <w:rsid w:val="000B4083"/>
    <w:rsid w:val="000B4AA0"/>
    <w:rsid w:val="000B53F6"/>
    <w:rsid w:val="000B72D0"/>
    <w:rsid w:val="000B7BE1"/>
    <w:rsid w:val="000C19A5"/>
    <w:rsid w:val="000C2553"/>
    <w:rsid w:val="000C2E6C"/>
    <w:rsid w:val="000C38C3"/>
    <w:rsid w:val="000C4063"/>
    <w:rsid w:val="000C4326"/>
    <w:rsid w:val="000C45BF"/>
    <w:rsid w:val="000C60D1"/>
    <w:rsid w:val="000D09FD"/>
    <w:rsid w:val="000D44FB"/>
    <w:rsid w:val="000D5143"/>
    <w:rsid w:val="000D574B"/>
    <w:rsid w:val="000D6ACC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887"/>
    <w:rsid w:val="000F48FA"/>
    <w:rsid w:val="000F52E5"/>
    <w:rsid w:val="000F76F6"/>
    <w:rsid w:val="000F79F6"/>
    <w:rsid w:val="00107178"/>
    <w:rsid w:val="00107927"/>
    <w:rsid w:val="00110E26"/>
    <w:rsid w:val="00111321"/>
    <w:rsid w:val="001122F9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2538"/>
    <w:rsid w:val="00142BB9"/>
    <w:rsid w:val="00142BF0"/>
    <w:rsid w:val="001442C6"/>
    <w:rsid w:val="00144F6E"/>
    <w:rsid w:val="00144F96"/>
    <w:rsid w:val="001466C3"/>
    <w:rsid w:val="001511E3"/>
    <w:rsid w:val="00151EAC"/>
    <w:rsid w:val="00153528"/>
    <w:rsid w:val="00153FB0"/>
    <w:rsid w:val="00154857"/>
    <w:rsid w:val="00154A0F"/>
    <w:rsid w:val="00154CCD"/>
    <w:rsid w:val="00154E68"/>
    <w:rsid w:val="00155B68"/>
    <w:rsid w:val="00157CE7"/>
    <w:rsid w:val="00157F55"/>
    <w:rsid w:val="0016165F"/>
    <w:rsid w:val="001617F2"/>
    <w:rsid w:val="00161B73"/>
    <w:rsid w:val="00162548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4AE"/>
    <w:rsid w:val="0018670E"/>
    <w:rsid w:val="00187156"/>
    <w:rsid w:val="00191A0F"/>
    <w:rsid w:val="0019219A"/>
    <w:rsid w:val="001925E1"/>
    <w:rsid w:val="00193D90"/>
    <w:rsid w:val="00195077"/>
    <w:rsid w:val="00196AC7"/>
    <w:rsid w:val="00196F0E"/>
    <w:rsid w:val="001A033F"/>
    <w:rsid w:val="001A08AA"/>
    <w:rsid w:val="001A1D06"/>
    <w:rsid w:val="001A3FF0"/>
    <w:rsid w:val="001A59CB"/>
    <w:rsid w:val="001A674D"/>
    <w:rsid w:val="001B3474"/>
    <w:rsid w:val="001B4DC7"/>
    <w:rsid w:val="001B54BB"/>
    <w:rsid w:val="001B551F"/>
    <w:rsid w:val="001B5FAF"/>
    <w:rsid w:val="001B7991"/>
    <w:rsid w:val="001C06C7"/>
    <w:rsid w:val="001C1409"/>
    <w:rsid w:val="001C1C8A"/>
    <w:rsid w:val="001C2AE6"/>
    <w:rsid w:val="001C2D85"/>
    <w:rsid w:val="001C381F"/>
    <w:rsid w:val="001C3C24"/>
    <w:rsid w:val="001C45C2"/>
    <w:rsid w:val="001C4609"/>
    <w:rsid w:val="001C4A89"/>
    <w:rsid w:val="001C6177"/>
    <w:rsid w:val="001C7374"/>
    <w:rsid w:val="001D0363"/>
    <w:rsid w:val="001D12B4"/>
    <w:rsid w:val="001D493E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177B"/>
    <w:rsid w:val="00203740"/>
    <w:rsid w:val="00203A27"/>
    <w:rsid w:val="00206403"/>
    <w:rsid w:val="00206BBA"/>
    <w:rsid w:val="00210ECD"/>
    <w:rsid w:val="002111D6"/>
    <w:rsid w:val="0021283D"/>
    <w:rsid w:val="002138EA"/>
    <w:rsid w:val="00213F84"/>
    <w:rsid w:val="00214584"/>
    <w:rsid w:val="00214FBD"/>
    <w:rsid w:val="00216114"/>
    <w:rsid w:val="002172E2"/>
    <w:rsid w:val="00220F84"/>
    <w:rsid w:val="00222897"/>
    <w:rsid w:val="00222B0C"/>
    <w:rsid w:val="00224B51"/>
    <w:rsid w:val="00225A5D"/>
    <w:rsid w:val="0022782C"/>
    <w:rsid w:val="00227A34"/>
    <w:rsid w:val="00230C9E"/>
    <w:rsid w:val="002333E3"/>
    <w:rsid w:val="0023361D"/>
    <w:rsid w:val="00234F13"/>
    <w:rsid w:val="00235394"/>
    <w:rsid w:val="00235577"/>
    <w:rsid w:val="002371B2"/>
    <w:rsid w:val="00241FE5"/>
    <w:rsid w:val="0024350D"/>
    <w:rsid w:val="002435CA"/>
    <w:rsid w:val="0024444C"/>
    <w:rsid w:val="0024469F"/>
    <w:rsid w:val="00244D2D"/>
    <w:rsid w:val="00246FF0"/>
    <w:rsid w:val="002478ED"/>
    <w:rsid w:val="00250B5B"/>
    <w:rsid w:val="00252DB8"/>
    <w:rsid w:val="002537BC"/>
    <w:rsid w:val="00255C58"/>
    <w:rsid w:val="00255CB1"/>
    <w:rsid w:val="002579C9"/>
    <w:rsid w:val="00260EC7"/>
    <w:rsid w:val="00260F67"/>
    <w:rsid w:val="00261539"/>
    <w:rsid w:val="0026179F"/>
    <w:rsid w:val="00261AEF"/>
    <w:rsid w:val="002638B0"/>
    <w:rsid w:val="00264365"/>
    <w:rsid w:val="002666AE"/>
    <w:rsid w:val="00266EAA"/>
    <w:rsid w:val="00270DAE"/>
    <w:rsid w:val="002723DA"/>
    <w:rsid w:val="0027369C"/>
    <w:rsid w:val="00274685"/>
    <w:rsid w:val="00274E1A"/>
    <w:rsid w:val="00275079"/>
    <w:rsid w:val="002775B1"/>
    <w:rsid w:val="002775B9"/>
    <w:rsid w:val="00277948"/>
    <w:rsid w:val="002811C4"/>
    <w:rsid w:val="00282213"/>
    <w:rsid w:val="0028226C"/>
    <w:rsid w:val="00284016"/>
    <w:rsid w:val="002858BF"/>
    <w:rsid w:val="00287437"/>
    <w:rsid w:val="00290B22"/>
    <w:rsid w:val="00290F85"/>
    <w:rsid w:val="002938C7"/>
    <w:rsid w:val="002939AF"/>
    <w:rsid w:val="00294491"/>
    <w:rsid w:val="00294BDE"/>
    <w:rsid w:val="00295AD4"/>
    <w:rsid w:val="002A050E"/>
    <w:rsid w:val="002A0CED"/>
    <w:rsid w:val="002A18EA"/>
    <w:rsid w:val="002A3200"/>
    <w:rsid w:val="002A376D"/>
    <w:rsid w:val="002A403A"/>
    <w:rsid w:val="002A41F1"/>
    <w:rsid w:val="002A4CD0"/>
    <w:rsid w:val="002A7DA6"/>
    <w:rsid w:val="002B3180"/>
    <w:rsid w:val="002B516C"/>
    <w:rsid w:val="002B5ADF"/>
    <w:rsid w:val="002B5E1D"/>
    <w:rsid w:val="002B60C1"/>
    <w:rsid w:val="002B6BBA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140A"/>
    <w:rsid w:val="002D36EB"/>
    <w:rsid w:val="002D3E81"/>
    <w:rsid w:val="002D41D0"/>
    <w:rsid w:val="002D5E32"/>
    <w:rsid w:val="002D6B49"/>
    <w:rsid w:val="002D6BDF"/>
    <w:rsid w:val="002D7023"/>
    <w:rsid w:val="002E21D8"/>
    <w:rsid w:val="002E2C6D"/>
    <w:rsid w:val="002E2CE9"/>
    <w:rsid w:val="002E329E"/>
    <w:rsid w:val="002E3BF7"/>
    <w:rsid w:val="002E403E"/>
    <w:rsid w:val="002E405C"/>
    <w:rsid w:val="002E4AD8"/>
    <w:rsid w:val="002E4C74"/>
    <w:rsid w:val="002E4D00"/>
    <w:rsid w:val="002E5961"/>
    <w:rsid w:val="002E6156"/>
    <w:rsid w:val="002E670F"/>
    <w:rsid w:val="002E7698"/>
    <w:rsid w:val="002F158C"/>
    <w:rsid w:val="002F1A3E"/>
    <w:rsid w:val="002F3176"/>
    <w:rsid w:val="002F4093"/>
    <w:rsid w:val="002F5636"/>
    <w:rsid w:val="002F5724"/>
    <w:rsid w:val="002F76D3"/>
    <w:rsid w:val="00301265"/>
    <w:rsid w:val="003019C9"/>
    <w:rsid w:val="003022A5"/>
    <w:rsid w:val="00302403"/>
    <w:rsid w:val="00302B16"/>
    <w:rsid w:val="00304ED0"/>
    <w:rsid w:val="00304F9C"/>
    <w:rsid w:val="003056BD"/>
    <w:rsid w:val="00307E51"/>
    <w:rsid w:val="003102B5"/>
    <w:rsid w:val="00311363"/>
    <w:rsid w:val="00312248"/>
    <w:rsid w:val="0031520C"/>
    <w:rsid w:val="00315867"/>
    <w:rsid w:val="00315AA5"/>
    <w:rsid w:val="003160A8"/>
    <w:rsid w:val="00316FBE"/>
    <w:rsid w:val="00321150"/>
    <w:rsid w:val="003226D3"/>
    <w:rsid w:val="003230EF"/>
    <w:rsid w:val="0032332C"/>
    <w:rsid w:val="00324640"/>
    <w:rsid w:val="00325426"/>
    <w:rsid w:val="003260D7"/>
    <w:rsid w:val="00327199"/>
    <w:rsid w:val="00327B4A"/>
    <w:rsid w:val="00331256"/>
    <w:rsid w:val="0033494D"/>
    <w:rsid w:val="00335C1B"/>
    <w:rsid w:val="00336697"/>
    <w:rsid w:val="00340526"/>
    <w:rsid w:val="00341377"/>
    <w:rsid w:val="003418CB"/>
    <w:rsid w:val="00341DA6"/>
    <w:rsid w:val="00343B9F"/>
    <w:rsid w:val="0034438D"/>
    <w:rsid w:val="0034493D"/>
    <w:rsid w:val="0035313A"/>
    <w:rsid w:val="00355289"/>
    <w:rsid w:val="00355873"/>
    <w:rsid w:val="003560C7"/>
    <w:rsid w:val="0035660F"/>
    <w:rsid w:val="00356C01"/>
    <w:rsid w:val="003628B9"/>
    <w:rsid w:val="00362B6B"/>
    <w:rsid w:val="00362D8F"/>
    <w:rsid w:val="0036308B"/>
    <w:rsid w:val="00365319"/>
    <w:rsid w:val="00366853"/>
    <w:rsid w:val="00367724"/>
    <w:rsid w:val="003710BA"/>
    <w:rsid w:val="003726E7"/>
    <w:rsid w:val="00374145"/>
    <w:rsid w:val="00374E8F"/>
    <w:rsid w:val="00375E74"/>
    <w:rsid w:val="00375EC0"/>
    <w:rsid w:val="003766FD"/>
    <w:rsid w:val="003770F6"/>
    <w:rsid w:val="00380C2E"/>
    <w:rsid w:val="00380E54"/>
    <w:rsid w:val="003821BC"/>
    <w:rsid w:val="00383E37"/>
    <w:rsid w:val="003847F6"/>
    <w:rsid w:val="00384FC7"/>
    <w:rsid w:val="00385A5B"/>
    <w:rsid w:val="003861C2"/>
    <w:rsid w:val="00386B8C"/>
    <w:rsid w:val="00391320"/>
    <w:rsid w:val="00392430"/>
    <w:rsid w:val="00393042"/>
    <w:rsid w:val="00394AD5"/>
    <w:rsid w:val="0039642D"/>
    <w:rsid w:val="003978E7"/>
    <w:rsid w:val="003A2E40"/>
    <w:rsid w:val="003A3559"/>
    <w:rsid w:val="003A3DD6"/>
    <w:rsid w:val="003A4580"/>
    <w:rsid w:val="003A5CC0"/>
    <w:rsid w:val="003A6C11"/>
    <w:rsid w:val="003A7F08"/>
    <w:rsid w:val="003B0158"/>
    <w:rsid w:val="003B02EB"/>
    <w:rsid w:val="003B2018"/>
    <w:rsid w:val="003B2D30"/>
    <w:rsid w:val="003B35AA"/>
    <w:rsid w:val="003B40B6"/>
    <w:rsid w:val="003B4225"/>
    <w:rsid w:val="003B56DB"/>
    <w:rsid w:val="003B7146"/>
    <w:rsid w:val="003B727B"/>
    <w:rsid w:val="003B755E"/>
    <w:rsid w:val="003B7E9F"/>
    <w:rsid w:val="003C1F73"/>
    <w:rsid w:val="003C228E"/>
    <w:rsid w:val="003C2F6B"/>
    <w:rsid w:val="003C3665"/>
    <w:rsid w:val="003C4933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5048"/>
    <w:rsid w:val="003D513C"/>
    <w:rsid w:val="003D7719"/>
    <w:rsid w:val="003E0668"/>
    <w:rsid w:val="003E1011"/>
    <w:rsid w:val="003E1B64"/>
    <w:rsid w:val="003E40EE"/>
    <w:rsid w:val="003E5731"/>
    <w:rsid w:val="003E6C28"/>
    <w:rsid w:val="003E761C"/>
    <w:rsid w:val="003F066A"/>
    <w:rsid w:val="003F1C1B"/>
    <w:rsid w:val="003F3A2F"/>
    <w:rsid w:val="003F526A"/>
    <w:rsid w:val="0040093E"/>
    <w:rsid w:val="00400B02"/>
    <w:rsid w:val="00401144"/>
    <w:rsid w:val="0040171B"/>
    <w:rsid w:val="00401933"/>
    <w:rsid w:val="00402EB7"/>
    <w:rsid w:val="00403CA6"/>
    <w:rsid w:val="004047C6"/>
    <w:rsid w:val="00404831"/>
    <w:rsid w:val="00405C62"/>
    <w:rsid w:val="00407661"/>
    <w:rsid w:val="004076A2"/>
    <w:rsid w:val="00410314"/>
    <w:rsid w:val="00410559"/>
    <w:rsid w:val="00412063"/>
    <w:rsid w:val="00412EB1"/>
    <w:rsid w:val="00412EBD"/>
    <w:rsid w:val="00413279"/>
    <w:rsid w:val="004136D9"/>
    <w:rsid w:val="004137BA"/>
    <w:rsid w:val="00413C63"/>
    <w:rsid w:val="00413DDE"/>
    <w:rsid w:val="00413F2F"/>
    <w:rsid w:val="00414118"/>
    <w:rsid w:val="004146CE"/>
    <w:rsid w:val="00416084"/>
    <w:rsid w:val="004165E5"/>
    <w:rsid w:val="0041694A"/>
    <w:rsid w:val="00420F36"/>
    <w:rsid w:val="00421A09"/>
    <w:rsid w:val="00421B12"/>
    <w:rsid w:val="00424F8C"/>
    <w:rsid w:val="00425B1F"/>
    <w:rsid w:val="00426769"/>
    <w:rsid w:val="00426D1C"/>
    <w:rsid w:val="004271BA"/>
    <w:rsid w:val="00430497"/>
    <w:rsid w:val="00430EA5"/>
    <w:rsid w:val="004317D0"/>
    <w:rsid w:val="00431BBF"/>
    <w:rsid w:val="00434DC1"/>
    <w:rsid w:val="004350F4"/>
    <w:rsid w:val="00436F88"/>
    <w:rsid w:val="00437AF7"/>
    <w:rsid w:val="004412A0"/>
    <w:rsid w:val="00442337"/>
    <w:rsid w:val="004438B0"/>
    <w:rsid w:val="0044590F"/>
    <w:rsid w:val="00446408"/>
    <w:rsid w:val="00446B49"/>
    <w:rsid w:val="00450F27"/>
    <w:rsid w:val="004510E5"/>
    <w:rsid w:val="00451AAB"/>
    <w:rsid w:val="00452C10"/>
    <w:rsid w:val="00452E24"/>
    <w:rsid w:val="00453DC1"/>
    <w:rsid w:val="004543DE"/>
    <w:rsid w:val="00456A75"/>
    <w:rsid w:val="004572F8"/>
    <w:rsid w:val="00460402"/>
    <w:rsid w:val="00460CD4"/>
    <w:rsid w:val="00461122"/>
    <w:rsid w:val="0046169A"/>
    <w:rsid w:val="00461E39"/>
    <w:rsid w:val="00462D3A"/>
    <w:rsid w:val="00463521"/>
    <w:rsid w:val="00466DE3"/>
    <w:rsid w:val="00471125"/>
    <w:rsid w:val="0047437A"/>
    <w:rsid w:val="004766AD"/>
    <w:rsid w:val="00476E3A"/>
    <w:rsid w:val="00480513"/>
    <w:rsid w:val="00480E42"/>
    <w:rsid w:val="00481F77"/>
    <w:rsid w:val="00482099"/>
    <w:rsid w:val="00483177"/>
    <w:rsid w:val="00484C5D"/>
    <w:rsid w:val="0048543E"/>
    <w:rsid w:val="004868C1"/>
    <w:rsid w:val="0048750F"/>
    <w:rsid w:val="00490332"/>
    <w:rsid w:val="00490635"/>
    <w:rsid w:val="00491648"/>
    <w:rsid w:val="00491D6C"/>
    <w:rsid w:val="00494DCE"/>
    <w:rsid w:val="00494E0B"/>
    <w:rsid w:val="004A088B"/>
    <w:rsid w:val="004A382D"/>
    <w:rsid w:val="004A495F"/>
    <w:rsid w:val="004A4B55"/>
    <w:rsid w:val="004A620A"/>
    <w:rsid w:val="004A638A"/>
    <w:rsid w:val="004A6F08"/>
    <w:rsid w:val="004A7544"/>
    <w:rsid w:val="004B3000"/>
    <w:rsid w:val="004B347B"/>
    <w:rsid w:val="004B4015"/>
    <w:rsid w:val="004B4EF2"/>
    <w:rsid w:val="004B6B0F"/>
    <w:rsid w:val="004C0F6D"/>
    <w:rsid w:val="004C16F1"/>
    <w:rsid w:val="004C232E"/>
    <w:rsid w:val="004C470F"/>
    <w:rsid w:val="004C54E5"/>
    <w:rsid w:val="004C5D23"/>
    <w:rsid w:val="004C7806"/>
    <w:rsid w:val="004C7A99"/>
    <w:rsid w:val="004C7DC8"/>
    <w:rsid w:val="004D0B0B"/>
    <w:rsid w:val="004D0F1A"/>
    <w:rsid w:val="004D125C"/>
    <w:rsid w:val="004D1464"/>
    <w:rsid w:val="004D21B0"/>
    <w:rsid w:val="004D3121"/>
    <w:rsid w:val="004D4517"/>
    <w:rsid w:val="004D47C1"/>
    <w:rsid w:val="004D6051"/>
    <w:rsid w:val="004D737D"/>
    <w:rsid w:val="004D7830"/>
    <w:rsid w:val="004E2659"/>
    <w:rsid w:val="004E2C0A"/>
    <w:rsid w:val="004E39EE"/>
    <w:rsid w:val="004E453C"/>
    <w:rsid w:val="004E475C"/>
    <w:rsid w:val="004E56E0"/>
    <w:rsid w:val="004E64E8"/>
    <w:rsid w:val="004E7329"/>
    <w:rsid w:val="004F0F05"/>
    <w:rsid w:val="004F2C19"/>
    <w:rsid w:val="004F2CB0"/>
    <w:rsid w:val="004F3C9D"/>
    <w:rsid w:val="004F5183"/>
    <w:rsid w:val="004F5189"/>
    <w:rsid w:val="004F5AC7"/>
    <w:rsid w:val="004F5CED"/>
    <w:rsid w:val="004F6DDD"/>
    <w:rsid w:val="004F6E24"/>
    <w:rsid w:val="005015B7"/>
    <w:rsid w:val="005017F7"/>
    <w:rsid w:val="00501E41"/>
    <w:rsid w:val="00501FA7"/>
    <w:rsid w:val="005025A1"/>
    <w:rsid w:val="005034DC"/>
    <w:rsid w:val="00505BFA"/>
    <w:rsid w:val="005071B4"/>
    <w:rsid w:val="00507687"/>
    <w:rsid w:val="005117A9"/>
    <w:rsid w:val="00511C34"/>
    <w:rsid w:val="00511F4A"/>
    <w:rsid w:val="00511F57"/>
    <w:rsid w:val="0051411C"/>
    <w:rsid w:val="00514F8F"/>
    <w:rsid w:val="005153CB"/>
    <w:rsid w:val="00515532"/>
    <w:rsid w:val="00515CBE"/>
    <w:rsid w:val="00515E2B"/>
    <w:rsid w:val="00522A7E"/>
    <w:rsid w:val="00522EF5"/>
    <w:rsid w:val="00522F20"/>
    <w:rsid w:val="0052494E"/>
    <w:rsid w:val="00525353"/>
    <w:rsid w:val="005258F2"/>
    <w:rsid w:val="00526424"/>
    <w:rsid w:val="0052796F"/>
    <w:rsid w:val="005308DB"/>
    <w:rsid w:val="00530A2E"/>
    <w:rsid w:val="00530FBE"/>
    <w:rsid w:val="00533159"/>
    <w:rsid w:val="005339DB"/>
    <w:rsid w:val="00534C89"/>
    <w:rsid w:val="00536B58"/>
    <w:rsid w:val="00541573"/>
    <w:rsid w:val="00541B6C"/>
    <w:rsid w:val="0054297B"/>
    <w:rsid w:val="00542F66"/>
    <w:rsid w:val="0054348A"/>
    <w:rsid w:val="00545F28"/>
    <w:rsid w:val="005478CD"/>
    <w:rsid w:val="00547DB8"/>
    <w:rsid w:val="005506DD"/>
    <w:rsid w:val="005539EF"/>
    <w:rsid w:val="005557C7"/>
    <w:rsid w:val="00555C49"/>
    <w:rsid w:val="00561187"/>
    <w:rsid w:val="005616A6"/>
    <w:rsid w:val="00567D0E"/>
    <w:rsid w:val="005705DD"/>
    <w:rsid w:val="00571777"/>
    <w:rsid w:val="00572098"/>
    <w:rsid w:val="005737C5"/>
    <w:rsid w:val="00573800"/>
    <w:rsid w:val="005740A0"/>
    <w:rsid w:val="005752F0"/>
    <w:rsid w:val="005767B7"/>
    <w:rsid w:val="00576A8F"/>
    <w:rsid w:val="00580FF5"/>
    <w:rsid w:val="005817B6"/>
    <w:rsid w:val="00582A0E"/>
    <w:rsid w:val="00582AAC"/>
    <w:rsid w:val="00582B5B"/>
    <w:rsid w:val="0058314F"/>
    <w:rsid w:val="0058519C"/>
    <w:rsid w:val="005853EF"/>
    <w:rsid w:val="005879CF"/>
    <w:rsid w:val="00590372"/>
    <w:rsid w:val="0059149A"/>
    <w:rsid w:val="005954AF"/>
    <w:rsid w:val="005956EE"/>
    <w:rsid w:val="00596B18"/>
    <w:rsid w:val="0059707A"/>
    <w:rsid w:val="00597D30"/>
    <w:rsid w:val="005A008B"/>
    <w:rsid w:val="005A01B6"/>
    <w:rsid w:val="005A083E"/>
    <w:rsid w:val="005A24A8"/>
    <w:rsid w:val="005A3CF5"/>
    <w:rsid w:val="005A491F"/>
    <w:rsid w:val="005B0821"/>
    <w:rsid w:val="005B23BB"/>
    <w:rsid w:val="005B3F8B"/>
    <w:rsid w:val="005B4802"/>
    <w:rsid w:val="005B4FBF"/>
    <w:rsid w:val="005B5008"/>
    <w:rsid w:val="005B59F5"/>
    <w:rsid w:val="005B6997"/>
    <w:rsid w:val="005C07DD"/>
    <w:rsid w:val="005C1221"/>
    <w:rsid w:val="005C1EA6"/>
    <w:rsid w:val="005C2AB0"/>
    <w:rsid w:val="005C2C3A"/>
    <w:rsid w:val="005C386A"/>
    <w:rsid w:val="005C3D85"/>
    <w:rsid w:val="005C5AA3"/>
    <w:rsid w:val="005C6311"/>
    <w:rsid w:val="005D0B99"/>
    <w:rsid w:val="005D308E"/>
    <w:rsid w:val="005D3A48"/>
    <w:rsid w:val="005D4469"/>
    <w:rsid w:val="005D4582"/>
    <w:rsid w:val="005D4FD2"/>
    <w:rsid w:val="005D7174"/>
    <w:rsid w:val="005D7436"/>
    <w:rsid w:val="005D7AF8"/>
    <w:rsid w:val="005E025B"/>
    <w:rsid w:val="005E02BE"/>
    <w:rsid w:val="005E05EC"/>
    <w:rsid w:val="005E17BF"/>
    <w:rsid w:val="005E1BC3"/>
    <w:rsid w:val="005E366A"/>
    <w:rsid w:val="005E41FB"/>
    <w:rsid w:val="005F0D6A"/>
    <w:rsid w:val="005F2145"/>
    <w:rsid w:val="005F499A"/>
    <w:rsid w:val="005F49D7"/>
    <w:rsid w:val="005F526D"/>
    <w:rsid w:val="005F654E"/>
    <w:rsid w:val="005F7A29"/>
    <w:rsid w:val="006016E1"/>
    <w:rsid w:val="00602D27"/>
    <w:rsid w:val="006032CB"/>
    <w:rsid w:val="00604345"/>
    <w:rsid w:val="00612A56"/>
    <w:rsid w:val="006134CD"/>
    <w:rsid w:val="00613F9C"/>
    <w:rsid w:val="006144A1"/>
    <w:rsid w:val="006144B8"/>
    <w:rsid w:val="00615BA3"/>
    <w:rsid w:val="00615EBB"/>
    <w:rsid w:val="00616096"/>
    <w:rsid w:val="006160A2"/>
    <w:rsid w:val="00616477"/>
    <w:rsid w:val="006169F7"/>
    <w:rsid w:val="00616A6E"/>
    <w:rsid w:val="006176F9"/>
    <w:rsid w:val="006263F6"/>
    <w:rsid w:val="00626997"/>
    <w:rsid w:val="00627D7D"/>
    <w:rsid w:val="00627D85"/>
    <w:rsid w:val="006302AA"/>
    <w:rsid w:val="00630A6E"/>
    <w:rsid w:val="00630C8C"/>
    <w:rsid w:val="00631418"/>
    <w:rsid w:val="00632AB3"/>
    <w:rsid w:val="006363BD"/>
    <w:rsid w:val="00636446"/>
    <w:rsid w:val="00640EB6"/>
    <w:rsid w:val="006412DC"/>
    <w:rsid w:val="00642BC6"/>
    <w:rsid w:val="00642E4F"/>
    <w:rsid w:val="00643CA2"/>
    <w:rsid w:val="00644790"/>
    <w:rsid w:val="00645663"/>
    <w:rsid w:val="00647348"/>
    <w:rsid w:val="00650199"/>
    <w:rsid w:val="006501AF"/>
    <w:rsid w:val="00650DDE"/>
    <w:rsid w:val="00651616"/>
    <w:rsid w:val="00654EE5"/>
    <w:rsid w:val="0065505B"/>
    <w:rsid w:val="006565C8"/>
    <w:rsid w:val="00661CD0"/>
    <w:rsid w:val="00662DCF"/>
    <w:rsid w:val="00663585"/>
    <w:rsid w:val="00663AA0"/>
    <w:rsid w:val="00665932"/>
    <w:rsid w:val="00666186"/>
    <w:rsid w:val="006665B1"/>
    <w:rsid w:val="006670AC"/>
    <w:rsid w:val="00667236"/>
    <w:rsid w:val="006704F2"/>
    <w:rsid w:val="00672307"/>
    <w:rsid w:val="006727D9"/>
    <w:rsid w:val="006749B5"/>
    <w:rsid w:val="006808C6"/>
    <w:rsid w:val="00682668"/>
    <w:rsid w:val="00683FB9"/>
    <w:rsid w:val="0068459C"/>
    <w:rsid w:val="006849F9"/>
    <w:rsid w:val="00685BDC"/>
    <w:rsid w:val="00685C7D"/>
    <w:rsid w:val="0068680E"/>
    <w:rsid w:val="006879CB"/>
    <w:rsid w:val="00687E9A"/>
    <w:rsid w:val="006900A2"/>
    <w:rsid w:val="00690A71"/>
    <w:rsid w:val="006921CF"/>
    <w:rsid w:val="00692735"/>
    <w:rsid w:val="00692A68"/>
    <w:rsid w:val="00695D85"/>
    <w:rsid w:val="00697BC2"/>
    <w:rsid w:val="00697D87"/>
    <w:rsid w:val="006A0062"/>
    <w:rsid w:val="006A0C9C"/>
    <w:rsid w:val="006A0CF4"/>
    <w:rsid w:val="006A2839"/>
    <w:rsid w:val="006A30A2"/>
    <w:rsid w:val="006A4614"/>
    <w:rsid w:val="006A48B7"/>
    <w:rsid w:val="006A4FC4"/>
    <w:rsid w:val="006A564C"/>
    <w:rsid w:val="006A6D23"/>
    <w:rsid w:val="006B1071"/>
    <w:rsid w:val="006B25DE"/>
    <w:rsid w:val="006B332C"/>
    <w:rsid w:val="006B5153"/>
    <w:rsid w:val="006B67C0"/>
    <w:rsid w:val="006B7379"/>
    <w:rsid w:val="006C024E"/>
    <w:rsid w:val="006C0761"/>
    <w:rsid w:val="006C1C3B"/>
    <w:rsid w:val="006C4E43"/>
    <w:rsid w:val="006C643E"/>
    <w:rsid w:val="006D1E6E"/>
    <w:rsid w:val="006D2932"/>
    <w:rsid w:val="006D3671"/>
    <w:rsid w:val="006D4176"/>
    <w:rsid w:val="006D53FD"/>
    <w:rsid w:val="006D6976"/>
    <w:rsid w:val="006D7499"/>
    <w:rsid w:val="006D7918"/>
    <w:rsid w:val="006E0A73"/>
    <w:rsid w:val="006E0FEE"/>
    <w:rsid w:val="006E123E"/>
    <w:rsid w:val="006E2887"/>
    <w:rsid w:val="006E339A"/>
    <w:rsid w:val="006E4372"/>
    <w:rsid w:val="006E6C11"/>
    <w:rsid w:val="006E7D99"/>
    <w:rsid w:val="006F0964"/>
    <w:rsid w:val="006F1A37"/>
    <w:rsid w:val="006F2FF5"/>
    <w:rsid w:val="006F3463"/>
    <w:rsid w:val="006F4A6B"/>
    <w:rsid w:val="006F5D0D"/>
    <w:rsid w:val="006F7C0C"/>
    <w:rsid w:val="006F7F99"/>
    <w:rsid w:val="007000ED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4DA8"/>
    <w:rsid w:val="0071534F"/>
    <w:rsid w:val="00715463"/>
    <w:rsid w:val="00715CB6"/>
    <w:rsid w:val="00716A30"/>
    <w:rsid w:val="007203B7"/>
    <w:rsid w:val="00721AC3"/>
    <w:rsid w:val="007224DE"/>
    <w:rsid w:val="00723CC4"/>
    <w:rsid w:val="00724056"/>
    <w:rsid w:val="00727EE2"/>
    <w:rsid w:val="00730655"/>
    <w:rsid w:val="007306D1"/>
    <w:rsid w:val="00731D77"/>
    <w:rsid w:val="00732159"/>
    <w:rsid w:val="00732360"/>
    <w:rsid w:val="00732987"/>
    <w:rsid w:val="0073390A"/>
    <w:rsid w:val="00734E64"/>
    <w:rsid w:val="00735C89"/>
    <w:rsid w:val="00736B37"/>
    <w:rsid w:val="00736EE1"/>
    <w:rsid w:val="0073787E"/>
    <w:rsid w:val="00740253"/>
    <w:rsid w:val="00740A35"/>
    <w:rsid w:val="00741FED"/>
    <w:rsid w:val="007445CB"/>
    <w:rsid w:val="007509CC"/>
    <w:rsid w:val="00750ABA"/>
    <w:rsid w:val="007520B4"/>
    <w:rsid w:val="0075387C"/>
    <w:rsid w:val="00756D84"/>
    <w:rsid w:val="00760CB5"/>
    <w:rsid w:val="00761512"/>
    <w:rsid w:val="007617EA"/>
    <w:rsid w:val="007619E9"/>
    <w:rsid w:val="007624D6"/>
    <w:rsid w:val="0076556A"/>
    <w:rsid w:val="007655D5"/>
    <w:rsid w:val="00765B71"/>
    <w:rsid w:val="00765E21"/>
    <w:rsid w:val="00767008"/>
    <w:rsid w:val="00774C7C"/>
    <w:rsid w:val="00775B01"/>
    <w:rsid w:val="007763C1"/>
    <w:rsid w:val="007769C2"/>
    <w:rsid w:val="00776FC1"/>
    <w:rsid w:val="007775FD"/>
    <w:rsid w:val="00777DBC"/>
    <w:rsid w:val="00777E82"/>
    <w:rsid w:val="00780450"/>
    <w:rsid w:val="007807A5"/>
    <w:rsid w:val="00781359"/>
    <w:rsid w:val="0078387C"/>
    <w:rsid w:val="00784768"/>
    <w:rsid w:val="00786921"/>
    <w:rsid w:val="007873C7"/>
    <w:rsid w:val="00787592"/>
    <w:rsid w:val="00790AC0"/>
    <w:rsid w:val="00792D3A"/>
    <w:rsid w:val="00792FF7"/>
    <w:rsid w:val="007A1173"/>
    <w:rsid w:val="007A1EAA"/>
    <w:rsid w:val="007A1EC4"/>
    <w:rsid w:val="007A49B7"/>
    <w:rsid w:val="007A5786"/>
    <w:rsid w:val="007A6105"/>
    <w:rsid w:val="007A61A4"/>
    <w:rsid w:val="007A6632"/>
    <w:rsid w:val="007A79FD"/>
    <w:rsid w:val="007A7B74"/>
    <w:rsid w:val="007A7BD8"/>
    <w:rsid w:val="007B0B9D"/>
    <w:rsid w:val="007B26E3"/>
    <w:rsid w:val="007B3130"/>
    <w:rsid w:val="007B41EC"/>
    <w:rsid w:val="007B4C7B"/>
    <w:rsid w:val="007B5213"/>
    <w:rsid w:val="007B5A43"/>
    <w:rsid w:val="007B609A"/>
    <w:rsid w:val="007B60AC"/>
    <w:rsid w:val="007B709B"/>
    <w:rsid w:val="007C0AAD"/>
    <w:rsid w:val="007C1343"/>
    <w:rsid w:val="007C282D"/>
    <w:rsid w:val="007C2BA9"/>
    <w:rsid w:val="007C3450"/>
    <w:rsid w:val="007C5EF1"/>
    <w:rsid w:val="007C7BF5"/>
    <w:rsid w:val="007D106D"/>
    <w:rsid w:val="007D19B7"/>
    <w:rsid w:val="007D5A16"/>
    <w:rsid w:val="007D6197"/>
    <w:rsid w:val="007D7091"/>
    <w:rsid w:val="007D72C3"/>
    <w:rsid w:val="007D756B"/>
    <w:rsid w:val="007D75E5"/>
    <w:rsid w:val="007D773E"/>
    <w:rsid w:val="007E0514"/>
    <w:rsid w:val="007E066E"/>
    <w:rsid w:val="007E0A1B"/>
    <w:rsid w:val="007E113A"/>
    <w:rsid w:val="007E1356"/>
    <w:rsid w:val="007E20FC"/>
    <w:rsid w:val="007E545F"/>
    <w:rsid w:val="007E5675"/>
    <w:rsid w:val="007E7062"/>
    <w:rsid w:val="007F06C0"/>
    <w:rsid w:val="007F0E1E"/>
    <w:rsid w:val="007F29A7"/>
    <w:rsid w:val="007F3EC4"/>
    <w:rsid w:val="007F660F"/>
    <w:rsid w:val="00800035"/>
    <w:rsid w:val="008004B4"/>
    <w:rsid w:val="00803E4F"/>
    <w:rsid w:val="008055FC"/>
    <w:rsid w:val="00805BE8"/>
    <w:rsid w:val="00807300"/>
    <w:rsid w:val="0080771A"/>
    <w:rsid w:val="00810C6D"/>
    <w:rsid w:val="00811BA0"/>
    <w:rsid w:val="008133AF"/>
    <w:rsid w:val="008146B0"/>
    <w:rsid w:val="00814915"/>
    <w:rsid w:val="00816078"/>
    <w:rsid w:val="008177E3"/>
    <w:rsid w:val="0082284F"/>
    <w:rsid w:val="008235AE"/>
    <w:rsid w:val="00823816"/>
    <w:rsid w:val="00823AA9"/>
    <w:rsid w:val="00824CC3"/>
    <w:rsid w:val="008255B9"/>
    <w:rsid w:val="00825CD8"/>
    <w:rsid w:val="00827324"/>
    <w:rsid w:val="00827AB3"/>
    <w:rsid w:val="00831113"/>
    <w:rsid w:val="0083261C"/>
    <w:rsid w:val="0083276B"/>
    <w:rsid w:val="00833F0D"/>
    <w:rsid w:val="00835C01"/>
    <w:rsid w:val="008361B2"/>
    <w:rsid w:val="00837458"/>
    <w:rsid w:val="00837AAE"/>
    <w:rsid w:val="00842958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3F5A"/>
    <w:rsid w:val="008642D8"/>
    <w:rsid w:val="008649B9"/>
    <w:rsid w:val="008665CC"/>
    <w:rsid w:val="00866702"/>
    <w:rsid w:val="00866D5B"/>
    <w:rsid w:val="00866FF5"/>
    <w:rsid w:val="00867616"/>
    <w:rsid w:val="00870098"/>
    <w:rsid w:val="0087332D"/>
    <w:rsid w:val="00873E1F"/>
    <w:rsid w:val="00874C16"/>
    <w:rsid w:val="00882179"/>
    <w:rsid w:val="008825A7"/>
    <w:rsid w:val="008835CB"/>
    <w:rsid w:val="00884026"/>
    <w:rsid w:val="0088452F"/>
    <w:rsid w:val="00885916"/>
    <w:rsid w:val="00886D1F"/>
    <w:rsid w:val="00886DD5"/>
    <w:rsid w:val="00891C8A"/>
    <w:rsid w:val="00891DCF"/>
    <w:rsid w:val="00891EE1"/>
    <w:rsid w:val="00893987"/>
    <w:rsid w:val="00894799"/>
    <w:rsid w:val="00894F42"/>
    <w:rsid w:val="00895EE2"/>
    <w:rsid w:val="008963EF"/>
    <w:rsid w:val="0089688E"/>
    <w:rsid w:val="008A0315"/>
    <w:rsid w:val="008A1FBE"/>
    <w:rsid w:val="008A3402"/>
    <w:rsid w:val="008A72FF"/>
    <w:rsid w:val="008B108B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2B"/>
    <w:rsid w:val="008D6657"/>
    <w:rsid w:val="008D6AA2"/>
    <w:rsid w:val="008D6CF4"/>
    <w:rsid w:val="008D7949"/>
    <w:rsid w:val="008E0215"/>
    <w:rsid w:val="008E157C"/>
    <w:rsid w:val="008E1F60"/>
    <w:rsid w:val="008E2D37"/>
    <w:rsid w:val="008E307E"/>
    <w:rsid w:val="008E421F"/>
    <w:rsid w:val="008E471E"/>
    <w:rsid w:val="008E531E"/>
    <w:rsid w:val="008F10E8"/>
    <w:rsid w:val="008F1CB1"/>
    <w:rsid w:val="008F2F09"/>
    <w:rsid w:val="008F3303"/>
    <w:rsid w:val="008F3C4C"/>
    <w:rsid w:val="008F4C71"/>
    <w:rsid w:val="008F4DD1"/>
    <w:rsid w:val="008F56B8"/>
    <w:rsid w:val="008F6056"/>
    <w:rsid w:val="008F64E6"/>
    <w:rsid w:val="008F6627"/>
    <w:rsid w:val="009023FE"/>
    <w:rsid w:val="009026DF"/>
    <w:rsid w:val="00902C07"/>
    <w:rsid w:val="00904B1A"/>
    <w:rsid w:val="00904CFA"/>
    <w:rsid w:val="00905804"/>
    <w:rsid w:val="00907084"/>
    <w:rsid w:val="009101E2"/>
    <w:rsid w:val="0091172B"/>
    <w:rsid w:val="00912277"/>
    <w:rsid w:val="009132E5"/>
    <w:rsid w:val="00914FD5"/>
    <w:rsid w:val="00915D73"/>
    <w:rsid w:val="00916077"/>
    <w:rsid w:val="00916E36"/>
    <w:rsid w:val="009170A2"/>
    <w:rsid w:val="00920749"/>
    <w:rsid w:val="009208A6"/>
    <w:rsid w:val="00920D76"/>
    <w:rsid w:val="009222A1"/>
    <w:rsid w:val="00922309"/>
    <w:rsid w:val="009234E1"/>
    <w:rsid w:val="00923A73"/>
    <w:rsid w:val="00924514"/>
    <w:rsid w:val="00927316"/>
    <w:rsid w:val="0093133D"/>
    <w:rsid w:val="0093276D"/>
    <w:rsid w:val="00933D12"/>
    <w:rsid w:val="00934DC1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60A8"/>
    <w:rsid w:val="009473A2"/>
    <w:rsid w:val="00947580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1A3"/>
    <w:rsid w:val="00961BB2"/>
    <w:rsid w:val="00962108"/>
    <w:rsid w:val="00962383"/>
    <w:rsid w:val="00962510"/>
    <w:rsid w:val="009638D6"/>
    <w:rsid w:val="0096490A"/>
    <w:rsid w:val="00965701"/>
    <w:rsid w:val="009658B1"/>
    <w:rsid w:val="00965C5B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0EFB"/>
    <w:rsid w:val="009814CE"/>
    <w:rsid w:val="00983910"/>
    <w:rsid w:val="00984F13"/>
    <w:rsid w:val="00987420"/>
    <w:rsid w:val="00987B37"/>
    <w:rsid w:val="009905F6"/>
    <w:rsid w:val="009932AC"/>
    <w:rsid w:val="009941B6"/>
    <w:rsid w:val="00994351"/>
    <w:rsid w:val="00995333"/>
    <w:rsid w:val="00996030"/>
    <w:rsid w:val="00996A8F"/>
    <w:rsid w:val="009A1DBF"/>
    <w:rsid w:val="009A31FB"/>
    <w:rsid w:val="009A34AF"/>
    <w:rsid w:val="009A375A"/>
    <w:rsid w:val="009A4DAA"/>
    <w:rsid w:val="009A68E6"/>
    <w:rsid w:val="009A6A95"/>
    <w:rsid w:val="009A7598"/>
    <w:rsid w:val="009B11D1"/>
    <w:rsid w:val="009B151C"/>
    <w:rsid w:val="009B1DF8"/>
    <w:rsid w:val="009B3D20"/>
    <w:rsid w:val="009B3E17"/>
    <w:rsid w:val="009B5418"/>
    <w:rsid w:val="009B7071"/>
    <w:rsid w:val="009B7B1B"/>
    <w:rsid w:val="009B7E78"/>
    <w:rsid w:val="009C0727"/>
    <w:rsid w:val="009C124D"/>
    <w:rsid w:val="009C3C80"/>
    <w:rsid w:val="009C3EE3"/>
    <w:rsid w:val="009C492F"/>
    <w:rsid w:val="009C53FD"/>
    <w:rsid w:val="009D1CED"/>
    <w:rsid w:val="009D26E5"/>
    <w:rsid w:val="009D2FF2"/>
    <w:rsid w:val="009D3226"/>
    <w:rsid w:val="009D3385"/>
    <w:rsid w:val="009D456B"/>
    <w:rsid w:val="009D6396"/>
    <w:rsid w:val="009D68C8"/>
    <w:rsid w:val="009D793C"/>
    <w:rsid w:val="009D7C44"/>
    <w:rsid w:val="009E07D0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9F3C3B"/>
    <w:rsid w:val="009F7881"/>
    <w:rsid w:val="00A0058D"/>
    <w:rsid w:val="00A0088D"/>
    <w:rsid w:val="00A030B5"/>
    <w:rsid w:val="00A0413B"/>
    <w:rsid w:val="00A064D8"/>
    <w:rsid w:val="00A0758F"/>
    <w:rsid w:val="00A07F67"/>
    <w:rsid w:val="00A10C39"/>
    <w:rsid w:val="00A1103B"/>
    <w:rsid w:val="00A133EF"/>
    <w:rsid w:val="00A14FBE"/>
    <w:rsid w:val="00A15222"/>
    <w:rsid w:val="00A1570A"/>
    <w:rsid w:val="00A203D9"/>
    <w:rsid w:val="00A211B4"/>
    <w:rsid w:val="00A23F54"/>
    <w:rsid w:val="00A31092"/>
    <w:rsid w:val="00A31473"/>
    <w:rsid w:val="00A32FE0"/>
    <w:rsid w:val="00A33DDF"/>
    <w:rsid w:val="00A34547"/>
    <w:rsid w:val="00A351C1"/>
    <w:rsid w:val="00A36B69"/>
    <w:rsid w:val="00A376B7"/>
    <w:rsid w:val="00A37B0E"/>
    <w:rsid w:val="00A402FA"/>
    <w:rsid w:val="00A407A7"/>
    <w:rsid w:val="00A41BF5"/>
    <w:rsid w:val="00A4329A"/>
    <w:rsid w:val="00A44778"/>
    <w:rsid w:val="00A4594F"/>
    <w:rsid w:val="00A469E7"/>
    <w:rsid w:val="00A50782"/>
    <w:rsid w:val="00A51488"/>
    <w:rsid w:val="00A548D8"/>
    <w:rsid w:val="00A55E2F"/>
    <w:rsid w:val="00A604A4"/>
    <w:rsid w:val="00A604BC"/>
    <w:rsid w:val="00A60528"/>
    <w:rsid w:val="00A61392"/>
    <w:rsid w:val="00A61823"/>
    <w:rsid w:val="00A61B7D"/>
    <w:rsid w:val="00A61D13"/>
    <w:rsid w:val="00A654B9"/>
    <w:rsid w:val="00A6605B"/>
    <w:rsid w:val="00A66959"/>
    <w:rsid w:val="00A66ADC"/>
    <w:rsid w:val="00A7057A"/>
    <w:rsid w:val="00A7092B"/>
    <w:rsid w:val="00A7147D"/>
    <w:rsid w:val="00A741DF"/>
    <w:rsid w:val="00A80400"/>
    <w:rsid w:val="00A81B15"/>
    <w:rsid w:val="00A8360B"/>
    <w:rsid w:val="00A837FF"/>
    <w:rsid w:val="00A83956"/>
    <w:rsid w:val="00A84DC8"/>
    <w:rsid w:val="00A85DBC"/>
    <w:rsid w:val="00A87FEB"/>
    <w:rsid w:val="00A9194B"/>
    <w:rsid w:val="00A93079"/>
    <w:rsid w:val="00A93BE4"/>
    <w:rsid w:val="00A93F9F"/>
    <w:rsid w:val="00A9420E"/>
    <w:rsid w:val="00A9424E"/>
    <w:rsid w:val="00A94786"/>
    <w:rsid w:val="00A94A05"/>
    <w:rsid w:val="00A954ED"/>
    <w:rsid w:val="00A95933"/>
    <w:rsid w:val="00A97648"/>
    <w:rsid w:val="00AA1CFD"/>
    <w:rsid w:val="00AA2239"/>
    <w:rsid w:val="00AA33D2"/>
    <w:rsid w:val="00AA38BD"/>
    <w:rsid w:val="00AA3F84"/>
    <w:rsid w:val="00AA55AE"/>
    <w:rsid w:val="00AA69B7"/>
    <w:rsid w:val="00AB0C57"/>
    <w:rsid w:val="00AB1195"/>
    <w:rsid w:val="00AB4182"/>
    <w:rsid w:val="00AB43A0"/>
    <w:rsid w:val="00AB4D25"/>
    <w:rsid w:val="00AC27DB"/>
    <w:rsid w:val="00AC283F"/>
    <w:rsid w:val="00AC355E"/>
    <w:rsid w:val="00AC4347"/>
    <w:rsid w:val="00AC6D6B"/>
    <w:rsid w:val="00AC72E2"/>
    <w:rsid w:val="00AD0560"/>
    <w:rsid w:val="00AD0AF0"/>
    <w:rsid w:val="00AD2A5D"/>
    <w:rsid w:val="00AD5B47"/>
    <w:rsid w:val="00AD7440"/>
    <w:rsid w:val="00AD7736"/>
    <w:rsid w:val="00AE10CE"/>
    <w:rsid w:val="00AE1F7D"/>
    <w:rsid w:val="00AE47E3"/>
    <w:rsid w:val="00AE54E0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5AD"/>
    <w:rsid w:val="00B034C7"/>
    <w:rsid w:val="00B055CA"/>
    <w:rsid w:val="00B065B9"/>
    <w:rsid w:val="00B067CA"/>
    <w:rsid w:val="00B071DC"/>
    <w:rsid w:val="00B073F8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27410"/>
    <w:rsid w:val="00B31B6F"/>
    <w:rsid w:val="00B34ABD"/>
    <w:rsid w:val="00B35BE1"/>
    <w:rsid w:val="00B35D55"/>
    <w:rsid w:val="00B379C9"/>
    <w:rsid w:val="00B37C54"/>
    <w:rsid w:val="00B37C86"/>
    <w:rsid w:val="00B41067"/>
    <w:rsid w:val="00B4108D"/>
    <w:rsid w:val="00B42452"/>
    <w:rsid w:val="00B42824"/>
    <w:rsid w:val="00B43D0C"/>
    <w:rsid w:val="00B457B4"/>
    <w:rsid w:val="00B460FC"/>
    <w:rsid w:val="00B46ADC"/>
    <w:rsid w:val="00B50801"/>
    <w:rsid w:val="00B50F56"/>
    <w:rsid w:val="00B51AF7"/>
    <w:rsid w:val="00B529B5"/>
    <w:rsid w:val="00B56095"/>
    <w:rsid w:val="00B561D1"/>
    <w:rsid w:val="00B56677"/>
    <w:rsid w:val="00B57157"/>
    <w:rsid w:val="00B57265"/>
    <w:rsid w:val="00B60A4D"/>
    <w:rsid w:val="00B60FDB"/>
    <w:rsid w:val="00B633AE"/>
    <w:rsid w:val="00B6353C"/>
    <w:rsid w:val="00B64856"/>
    <w:rsid w:val="00B649C5"/>
    <w:rsid w:val="00B66070"/>
    <w:rsid w:val="00B665D2"/>
    <w:rsid w:val="00B66A9E"/>
    <w:rsid w:val="00B66D9E"/>
    <w:rsid w:val="00B6737C"/>
    <w:rsid w:val="00B7214D"/>
    <w:rsid w:val="00B73DD4"/>
    <w:rsid w:val="00B74372"/>
    <w:rsid w:val="00B75525"/>
    <w:rsid w:val="00B75C03"/>
    <w:rsid w:val="00B766C1"/>
    <w:rsid w:val="00B80283"/>
    <w:rsid w:val="00B8095F"/>
    <w:rsid w:val="00B80B0C"/>
    <w:rsid w:val="00B80B11"/>
    <w:rsid w:val="00B81100"/>
    <w:rsid w:val="00B8124C"/>
    <w:rsid w:val="00B823FA"/>
    <w:rsid w:val="00B82DDA"/>
    <w:rsid w:val="00B831AE"/>
    <w:rsid w:val="00B840D1"/>
    <w:rsid w:val="00B8446C"/>
    <w:rsid w:val="00B85E6F"/>
    <w:rsid w:val="00B86102"/>
    <w:rsid w:val="00B868AD"/>
    <w:rsid w:val="00B869E5"/>
    <w:rsid w:val="00B87725"/>
    <w:rsid w:val="00B87CA2"/>
    <w:rsid w:val="00B90284"/>
    <w:rsid w:val="00B91A2C"/>
    <w:rsid w:val="00B91B5F"/>
    <w:rsid w:val="00B94921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A7322"/>
    <w:rsid w:val="00BB14F1"/>
    <w:rsid w:val="00BB1832"/>
    <w:rsid w:val="00BB2A9F"/>
    <w:rsid w:val="00BB572E"/>
    <w:rsid w:val="00BB74FD"/>
    <w:rsid w:val="00BC0BE2"/>
    <w:rsid w:val="00BC2A82"/>
    <w:rsid w:val="00BC39CB"/>
    <w:rsid w:val="00BC4D5C"/>
    <w:rsid w:val="00BC4F7D"/>
    <w:rsid w:val="00BC5982"/>
    <w:rsid w:val="00BC60BF"/>
    <w:rsid w:val="00BC6508"/>
    <w:rsid w:val="00BC6981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27D8"/>
    <w:rsid w:val="00BF3B61"/>
    <w:rsid w:val="00BF418F"/>
    <w:rsid w:val="00BF4D15"/>
    <w:rsid w:val="00BF520F"/>
    <w:rsid w:val="00BF7BBB"/>
    <w:rsid w:val="00BF7C08"/>
    <w:rsid w:val="00C011A7"/>
    <w:rsid w:val="00C01D50"/>
    <w:rsid w:val="00C0266E"/>
    <w:rsid w:val="00C029FD"/>
    <w:rsid w:val="00C03A16"/>
    <w:rsid w:val="00C03DD3"/>
    <w:rsid w:val="00C04DBC"/>
    <w:rsid w:val="00C05359"/>
    <w:rsid w:val="00C056DC"/>
    <w:rsid w:val="00C06637"/>
    <w:rsid w:val="00C076A1"/>
    <w:rsid w:val="00C1329B"/>
    <w:rsid w:val="00C13F44"/>
    <w:rsid w:val="00C14203"/>
    <w:rsid w:val="00C1563F"/>
    <w:rsid w:val="00C1572F"/>
    <w:rsid w:val="00C15894"/>
    <w:rsid w:val="00C17637"/>
    <w:rsid w:val="00C17C75"/>
    <w:rsid w:val="00C24B87"/>
    <w:rsid w:val="00C24C05"/>
    <w:rsid w:val="00C24C85"/>
    <w:rsid w:val="00C24D2F"/>
    <w:rsid w:val="00C25528"/>
    <w:rsid w:val="00C261DB"/>
    <w:rsid w:val="00C26222"/>
    <w:rsid w:val="00C27FA4"/>
    <w:rsid w:val="00C31044"/>
    <w:rsid w:val="00C31283"/>
    <w:rsid w:val="00C31F57"/>
    <w:rsid w:val="00C33C48"/>
    <w:rsid w:val="00C340AF"/>
    <w:rsid w:val="00C340E5"/>
    <w:rsid w:val="00C35AA7"/>
    <w:rsid w:val="00C35FDC"/>
    <w:rsid w:val="00C43BA1"/>
    <w:rsid w:val="00C43C35"/>
    <w:rsid w:val="00C43DAB"/>
    <w:rsid w:val="00C44992"/>
    <w:rsid w:val="00C45AF7"/>
    <w:rsid w:val="00C4748D"/>
    <w:rsid w:val="00C47E1B"/>
    <w:rsid w:val="00C47F08"/>
    <w:rsid w:val="00C514A6"/>
    <w:rsid w:val="00C54C67"/>
    <w:rsid w:val="00C5739F"/>
    <w:rsid w:val="00C57C8E"/>
    <w:rsid w:val="00C57CF0"/>
    <w:rsid w:val="00C6119E"/>
    <w:rsid w:val="00C62F36"/>
    <w:rsid w:val="00C63557"/>
    <w:rsid w:val="00C639BE"/>
    <w:rsid w:val="00C649BD"/>
    <w:rsid w:val="00C64B35"/>
    <w:rsid w:val="00C65891"/>
    <w:rsid w:val="00C663B4"/>
    <w:rsid w:val="00C6696A"/>
    <w:rsid w:val="00C66AC9"/>
    <w:rsid w:val="00C66ED0"/>
    <w:rsid w:val="00C67BDB"/>
    <w:rsid w:val="00C724D3"/>
    <w:rsid w:val="00C734A9"/>
    <w:rsid w:val="00C77DD9"/>
    <w:rsid w:val="00C8040E"/>
    <w:rsid w:val="00C83BE6"/>
    <w:rsid w:val="00C8472A"/>
    <w:rsid w:val="00C84A97"/>
    <w:rsid w:val="00C85354"/>
    <w:rsid w:val="00C86ABA"/>
    <w:rsid w:val="00C86F8F"/>
    <w:rsid w:val="00C90EB8"/>
    <w:rsid w:val="00C92AA4"/>
    <w:rsid w:val="00C92C22"/>
    <w:rsid w:val="00C943F3"/>
    <w:rsid w:val="00C94950"/>
    <w:rsid w:val="00C950ED"/>
    <w:rsid w:val="00C96D53"/>
    <w:rsid w:val="00C96DE9"/>
    <w:rsid w:val="00CA03B4"/>
    <w:rsid w:val="00CA08C6"/>
    <w:rsid w:val="00CA0A77"/>
    <w:rsid w:val="00CA12DF"/>
    <w:rsid w:val="00CA2729"/>
    <w:rsid w:val="00CA3057"/>
    <w:rsid w:val="00CA377E"/>
    <w:rsid w:val="00CA37C4"/>
    <w:rsid w:val="00CA3EF6"/>
    <w:rsid w:val="00CA45F8"/>
    <w:rsid w:val="00CA4ECF"/>
    <w:rsid w:val="00CA7337"/>
    <w:rsid w:val="00CB0305"/>
    <w:rsid w:val="00CB0994"/>
    <w:rsid w:val="00CB18AA"/>
    <w:rsid w:val="00CB33C7"/>
    <w:rsid w:val="00CB3896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C7CA5"/>
    <w:rsid w:val="00CD0159"/>
    <w:rsid w:val="00CD132B"/>
    <w:rsid w:val="00CD1EEE"/>
    <w:rsid w:val="00CD23AE"/>
    <w:rsid w:val="00CD2E0C"/>
    <w:rsid w:val="00CD307E"/>
    <w:rsid w:val="00CD4F98"/>
    <w:rsid w:val="00CD629F"/>
    <w:rsid w:val="00CD6A1B"/>
    <w:rsid w:val="00CD6F5C"/>
    <w:rsid w:val="00CD7A17"/>
    <w:rsid w:val="00CD7EC4"/>
    <w:rsid w:val="00CE09BD"/>
    <w:rsid w:val="00CE0A7F"/>
    <w:rsid w:val="00CE10B8"/>
    <w:rsid w:val="00CE140F"/>
    <w:rsid w:val="00CE1718"/>
    <w:rsid w:val="00CE1A2C"/>
    <w:rsid w:val="00CE2D55"/>
    <w:rsid w:val="00CE2EA9"/>
    <w:rsid w:val="00CE587B"/>
    <w:rsid w:val="00CF2FEC"/>
    <w:rsid w:val="00CF3244"/>
    <w:rsid w:val="00CF4156"/>
    <w:rsid w:val="00CF5C63"/>
    <w:rsid w:val="00D00112"/>
    <w:rsid w:val="00D0036C"/>
    <w:rsid w:val="00D00A88"/>
    <w:rsid w:val="00D0132F"/>
    <w:rsid w:val="00D032EA"/>
    <w:rsid w:val="00D035CF"/>
    <w:rsid w:val="00D03D00"/>
    <w:rsid w:val="00D05C30"/>
    <w:rsid w:val="00D06340"/>
    <w:rsid w:val="00D073C2"/>
    <w:rsid w:val="00D07940"/>
    <w:rsid w:val="00D10052"/>
    <w:rsid w:val="00D11118"/>
    <w:rsid w:val="00D11321"/>
    <w:rsid w:val="00D11359"/>
    <w:rsid w:val="00D12554"/>
    <w:rsid w:val="00D12966"/>
    <w:rsid w:val="00D13E5C"/>
    <w:rsid w:val="00D20DAD"/>
    <w:rsid w:val="00D20F94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0BAD"/>
    <w:rsid w:val="00D4146C"/>
    <w:rsid w:val="00D41AEE"/>
    <w:rsid w:val="00D437EF"/>
    <w:rsid w:val="00D44CE1"/>
    <w:rsid w:val="00D45D72"/>
    <w:rsid w:val="00D50D3F"/>
    <w:rsid w:val="00D5127B"/>
    <w:rsid w:val="00D520E4"/>
    <w:rsid w:val="00D52A12"/>
    <w:rsid w:val="00D53A38"/>
    <w:rsid w:val="00D56502"/>
    <w:rsid w:val="00D56F00"/>
    <w:rsid w:val="00D575DD"/>
    <w:rsid w:val="00D57DFA"/>
    <w:rsid w:val="00D615C7"/>
    <w:rsid w:val="00D6309D"/>
    <w:rsid w:val="00D63D5D"/>
    <w:rsid w:val="00D63FFC"/>
    <w:rsid w:val="00D6403C"/>
    <w:rsid w:val="00D67FCF"/>
    <w:rsid w:val="00D709CE"/>
    <w:rsid w:val="00D7152F"/>
    <w:rsid w:val="00D71F73"/>
    <w:rsid w:val="00D72EBA"/>
    <w:rsid w:val="00D75C16"/>
    <w:rsid w:val="00D75FAC"/>
    <w:rsid w:val="00D76A95"/>
    <w:rsid w:val="00D801FB"/>
    <w:rsid w:val="00D80786"/>
    <w:rsid w:val="00D81865"/>
    <w:rsid w:val="00D818A1"/>
    <w:rsid w:val="00D81CAB"/>
    <w:rsid w:val="00D8576F"/>
    <w:rsid w:val="00D8677F"/>
    <w:rsid w:val="00D87028"/>
    <w:rsid w:val="00D87394"/>
    <w:rsid w:val="00D87774"/>
    <w:rsid w:val="00D9295E"/>
    <w:rsid w:val="00D9368E"/>
    <w:rsid w:val="00D952B3"/>
    <w:rsid w:val="00D95B41"/>
    <w:rsid w:val="00D968D0"/>
    <w:rsid w:val="00D971C8"/>
    <w:rsid w:val="00D97F0C"/>
    <w:rsid w:val="00DA1A3F"/>
    <w:rsid w:val="00DA3A86"/>
    <w:rsid w:val="00DA4884"/>
    <w:rsid w:val="00DA5C72"/>
    <w:rsid w:val="00DA6F7C"/>
    <w:rsid w:val="00DA7AD7"/>
    <w:rsid w:val="00DB140A"/>
    <w:rsid w:val="00DB1EFA"/>
    <w:rsid w:val="00DB46AB"/>
    <w:rsid w:val="00DB4D13"/>
    <w:rsid w:val="00DC0AD8"/>
    <w:rsid w:val="00DC2500"/>
    <w:rsid w:val="00DC36A0"/>
    <w:rsid w:val="00DC3DE6"/>
    <w:rsid w:val="00DC4F72"/>
    <w:rsid w:val="00DC516A"/>
    <w:rsid w:val="00DC61B3"/>
    <w:rsid w:val="00DC6DD1"/>
    <w:rsid w:val="00DC74E9"/>
    <w:rsid w:val="00DC77DC"/>
    <w:rsid w:val="00DD0453"/>
    <w:rsid w:val="00DD0C2C"/>
    <w:rsid w:val="00DD19DE"/>
    <w:rsid w:val="00DD28BC"/>
    <w:rsid w:val="00DD3383"/>
    <w:rsid w:val="00DD3D43"/>
    <w:rsid w:val="00DD553F"/>
    <w:rsid w:val="00DD71B0"/>
    <w:rsid w:val="00DD7FBF"/>
    <w:rsid w:val="00DE03DA"/>
    <w:rsid w:val="00DE31F0"/>
    <w:rsid w:val="00DE3D1C"/>
    <w:rsid w:val="00DE4496"/>
    <w:rsid w:val="00DE5981"/>
    <w:rsid w:val="00DE6C95"/>
    <w:rsid w:val="00DE7A87"/>
    <w:rsid w:val="00DE7FF6"/>
    <w:rsid w:val="00DF2425"/>
    <w:rsid w:val="00DF2B9C"/>
    <w:rsid w:val="00DF2C9E"/>
    <w:rsid w:val="00DF6CD0"/>
    <w:rsid w:val="00DF70EF"/>
    <w:rsid w:val="00E00A91"/>
    <w:rsid w:val="00E00E3E"/>
    <w:rsid w:val="00E0132A"/>
    <w:rsid w:val="00E0227D"/>
    <w:rsid w:val="00E038E4"/>
    <w:rsid w:val="00E039F7"/>
    <w:rsid w:val="00E04B84"/>
    <w:rsid w:val="00E06466"/>
    <w:rsid w:val="00E066B9"/>
    <w:rsid w:val="00E06835"/>
    <w:rsid w:val="00E06FDA"/>
    <w:rsid w:val="00E160A5"/>
    <w:rsid w:val="00E16E92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315D5"/>
    <w:rsid w:val="00E319F1"/>
    <w:rsid w:val="00E322B2"/>
    <w:rsid w:val="00E3291D"/>
    <w:rsid w:val="00E33CD2"/>
    <w:rsid w:val="00E33D96"/>
    <w:rsid w:val="00E346BC"/>
    <w:rsid w:val="00E358F9"/>
    <w:rsid w:val="00E36C2E"/>
    <w:rsid w:val="00E40141"/>
    <w:rsid w:val="00E40790"/>
    <w:rsid w:val="00E40E90"/>
    <w:rsid w:val="00E4313E"/>
    <w:rsid w:val="00E43FDC"/>
    <w:rsid w:val="00E44115"/>
    <w:rsid w:val="00E45C7E"/>
    <w:rsid w:val="00E465FC"/>
    <w:rsid w:val="00E47FC0"/>
    <w:rsid w:val="00E50735"/>
    <w:rsid w:val="00E516D8"/>
    <w:rsid w:val="00E52AB7"/>
    <w:rsid w:val="00E52BEA"/>
    <w:rsid w:val="00E531EB"/>
    <w:rsid w:val="00E54874"/>
    <w:rsid w:val="00E54B6F"/>
    <w:rsid w:val="00E55ACA"/>
    <w:rsid w:val="00E56C79"/>
    <w:rsid w:val="00E57183"/>
    <w:rsid w:val="00E577EE"/>
    <w:rsid w:val="00E57B74"/>
    <w:rsid w:val="00E57EEC"/>
    <w:rsid w:val="00E604CB"/>
    <w:rsid w:val="00E614F7"/>
    <w:rsid w:val="00E645AE"/>
    <w:rsid w:val="00E65105"/>
    <w:rsid w:val="00E657FC"/>
    <w:rsid w:val="00E65BC6"/>
    <w:rsid w:val="00E661FF"/>
    <w:rsid w:val="00E726EB"/>
    <w:rsid w:val="00E72CF1"/>
    <w:rsid w:val="00E72DF3"/>
    <w:rsid w:val="00E74C9B"/>
    <w:rsid w:val="00E74E22"/>
    <w:rsid w:val="00E800BE"/>
    <w:rsid w:val="00E80B52"/>
    <w:rsid w:val="00E819EF"/>
    <w:rsid w:val="00E8240B"/>
    <w:rsid w:val="00E824C3"/>
    <w:rsid w:val="00E840B3"/>
    <w:rsid w:val="00E846EA"/>
    <w:rsid w:val="00E84D10"/>
    <w:rsid w:val="00E84EBA"/>
    <w:rsid w:val="00E85678"/>
    <w:rsid w:val="00E8629F"/>
    <w:rsid w:val="00E91008"/>
    <w:rsid w:val="00E91099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760"/>
    <w:rsid w:val="00EA5B3C"/>
    <w:rsid w:val="00EA73DF"/>
    <w:rsid w:val="00EA74BE"/>
    <w:rsid w:val="00EB0177"/>
    <w:rsid w:val="00EB1531"/>
    <w:rsid w:val="00EB3553"/>
    <w:rsid w:val="00EB53C6"/>
    <w:rsid w:val="00EB61AE"/>
    <w:rsid w:val="00EB6465"/>
    <w:rsid w:val="00EB673F"/>
    <w:rsid w:val="00EB7D8F"/>
    <w:rsid w:val="00EC0A26"/>
    <w:rsid w:val="00EC0E1C"/>
    <w:rsid w:val="00EC0E94"/>
    <w:rsid w:val="00EC322D"/>
    <w:rsid w:val="00EC3D07"/>
    <w:rsid w:val="00EC5927"/>
    <w:rsid w:val="00EC7711"/>
    <w:rsid w:val="00ED0A05"/>
    <w:rsid w:val="00ED22B4"/>
    <w:rsid w:val="00ED23D0"/>
    <w:rsid w:val="00ED383A"/>
    <w:rsid w:val="00ED3ECB"/>
    <w:rsid w:val="00ED5F2D"/>
    <w:rsid w:val="00ED6449"/>
    <w:rsid w:val="00ED7F3A"/>
    <w:rsid w:val="00EE0C1B"/>
    <w:rsid w:val="00EE1080"/>
    <w:rsid w:val="00EE4178"/>
    <w:rsid w:val="00EE623C"/>
    <w:rsid w:val="00EE70D2"/>
    <w:rsid w:val="00EF1EC5"/>
    <w:rsid w:val="00EF46CF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4907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529"/>
    <w:rsid w:val="00F14B69"/>
    <w:rsid w:val="00F1679D"/>
    <w:rsid w:val="00F1682C"/>
    <w:rsid w:val="00F20B91"/>
    <w:rsid w:val="00F21139"/>
    <w:rsid w:val="00F24B8B"/>
    <w:rsid w:val="00F25E19"/>
    <w:rsid w:val="00F272DE"/>
    <w:rsid w:val="00F27414"/>
    <w:rsid w:val="00F2787E"/>
    <w:rsid w:val="00F30848"/>
    <w:rsid w:val="00F30D2E"/>
    <w:rsid w:val="00F3149F"/>
    <w:rsid w:val="00F34103"/>
    <w:rsid w:val="00F35516"/>
    <w:rsid w:val="00F35790"/>
    <w:rsid w:val="00F372A6"/>
    <w:rsid w:val="00F40535"/>
    <w:rsid w:val="00F408B0"/>
    <w:rsid w:val="00F4136D"/>
    <w:rsid w:val="00F41870"/>
    <w:rsid w:val="00F41BCD"/>
    <w:rsid w:val="00F4212E"/>
    <w:rsid w:val="00F42C20"/>
    <w:rsid w:val="00F439EB"/>
    <w:rsid w:val="00F43E34"/>
    <w:rsid w:val="00F44F5F"/>
    <w:rsid w:val="00F45D85"/>
    <w:rsid w:val="00F45DC2"/>
    <w:rsid w:val="00F46EAE"/>
    <w:rsid w:val="00F50D77"/>
    <w:rsid w:val="00F5280E"/>
    <w:rsid w:val="00F53053"/>
    <w:rsid w:val="00F53FE2"/>
    <w:rsid w:val="00F575FF"/>
    <w:rsid w:val="00F60DF4"/>
    <w:rsid w:val="00F611E6"/>
    <w:rsid w:val="00F618EF"/>
    <w:rsid w:val="00F639A1"/>
    <w:rsid w:val="00F65582"/>
    <w:rsid w:val="00F66E75"/>
    <w:rsid w:val="00F66E78"/>
    <w:rsid w:val="00F67A46"/>
    <w:rsid w:val="00F7076A"/>
    <w:rsid w:val="00F7248F"/>
    <w:rsid w:val="00F7291E"/>
    <w:rsid w:val="00F732DF"/>
    <w:rsid w:val="00F73306"/>
    <w:rsid w:val="00F734C8"/>
    <w:rsid w:val="00F7377B"/>
    <w:rsid w:val="00F73EED"/>
    <w:rsid w:val="00F76921"/>
    <w:rsid w:val="00F77EB0"/>
    <w:rsid w:val="00F813A3"/>
    <w:rsid w:val="00F82412"/>
    <w:rsid w:val="00F8461F"/>
    <w:rsid w:val="00F87A2B"/>
    <w:rsid w:val="00F87CDD"/>
    <w:rsid w:val="00F91D86"/>
    <w:rsid w:val="00F93314"/>
    <w:rsid w:val="00F933F0"/>
    <w:rsid w:val="00F93664"/>
    <w:rsid w:val="00F937A3"/>
    <w:rsid w:val="00F94715"/>
    <w:rsid w:val="00F95374"/>
    <w:rsid w:val="00F96A3D"/>
    <w:rsid w:val="00F96BB6"/>
    <w:rsid w:val="00FA042B"/>
    <w:rsid w:val="00FA117A"/>
    <w:rsid w:val="00FA2FE1"/>
    <w:rsid w:val="00FA3054"/>
    <w:rsid w:val="00FA3596"/>
    <w:rsid w:val="00FA372A"/>
    <w:rsid w:val="00FA4718"/>
    <w:rsid w:val="00FA54A9"/>
    <w:rsid w:val="00FA5848"/>
    <w:rsid w:val="00FA615C"/>
    <w:rsid w:val="00FA6899"/>
    <w:rsid w:val="00FA7F3D"/>
    <w:rsid w:val="00FB1210"/>
    <w:rsid w:val="00FB1350"/>
    <w:rsid w:val="00FB38D8"/>
    <w:rsid w:val="00FB3AD8"/>
    <w:rsid w:val="00FB4D79"/>
    <w:rsid w:val="00FB5A39"/>
    <w:rsid w:val="00FB5FC0"/>
    <w:rsid w:val="00FB6939"/>
    <w:rsid w:val="00FB7104"/>
    <w:rsid w:val="00FB7169"/>
    <w:rsid w:val="00FB7D41"/>
    <w:rsid w:val="00FC051F"/>
    <w:rsid w:val="00FC06A3"/>
    <w:rsid w:val="00FC06FF"/>
    <w:rsid w:val="00FC1750"/>
    <w:rsid w:val="00FC4CBE"/>
    <w:rsid w:val="00FC5778"/>
    <w:rsid w:val="00FC5930"/>
    <w:rsid w:val="00FC69B4"/>
    <w:rsid w:val="00FD0694"/>
    <w:rsid w:val="00FD25BE"/>
    <w:rsid w:val="00FD2E70"/>
    <w:rsid w:val="00FD3B40"/>
    <w:rsid w:val="00FD6096"/>
    <w:rsid w:val="00FD7AA7"/>
    <w:rsid w:val="00FD7F04"/>
    <w:rsid w:val="00FE1EB1"/>
    <w:rsid w:val="00FE4112"/>
    <w:rsid w:val="00FE577E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 w:val="20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,リスト段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Equationlegend">
    <w:name w:val="Equation_legend"/>
    <w:basedOn w:val="NormalIndent"/>
    <w:rsid w:val="002478ED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lanc">
    <w:name w:val="Blanc"/>
    <w:basedOn w:val="Normal"/>
    <w:next w:val="Normal"/>
    <w:rsid w:val="002478ED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styleId="NormalIndent">
    <w:name w:val="Normal Indent"/>
    <w:basedOn w:val="Normal"/>
    <w:semiHidden/>
    <w:unhideWhenUsed/>
    <w:rsid w:val="002478ED"/>
    <w:pPr>
      <w:ind w:left="720"/>
    </w:pPr>
  </w:style>
  <w:style w:type="table" w:customStyle="1" w:styleId="11">
    <w:name w:val="网格型1"/>
    <w:basedOn w:val="TableNormal"/>
    <w:qFormat/>
    <w:rsid w:val="00995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95333"/>
    <w:rPr>
      <w:color w:val="808080"/>
    </w:rPr>
  </w:style>
  <w:style w:type="paragraph" w:styleId="Revision">
    <w:name w:val="Revision"/>
    <w:hidden/>
    <w:uiPriority w:val="99"/>
    <w:semiHidden/>
    <w:rsid w:val="003B7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7080</TotalTime>
  <Pages>4</Pages>
  <Words>1241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667</cp:revision>
  <cp:lastPrinted>2019-04-25T01:09:00Z</cp:lastPrinted>
  <dcterms:created xsi:type="dcterms:W3CDTF">2023-01-26T17:38:00Z</dcterms:created>
  <dcterms:modified xsi:type="dcterms:W3CDTF">2023-08-11T13:43:00Z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